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42995" w14:textId="40937F0E" w:rsidR="00375A12" w:rsidRPr="006E0AB7" w:rsidRDefault="00375A12" w:rsidP="00CB1E3F">
      <w:pPr>
        <w:pStyle w:val="Title"/>
        <w:tabs>
          <w:tab w:val="left" w:pos="5160"/>
        </w:tabs>
        <w:rPr>
          <w:b/>
          <w:bCs/>
        </w:rPr>
      </w:pPr>
      <w:r w:rsidRPr="006E0AB7">
        <w:rPr>
          <w:b/>
          <w:bCs/>
          <w:sz w:val="32"/>
          <w:szCs w:val="32"/>
        </w:rPr>
        <w:t>CURRICULUM VITAE</w:t>
      </w:r>
    </w:p>
    <w:p w14:paraId="3F1363E6" w14:textId="71484ACE" w:rsidR="006D57A5" w:rsidRPr="006E0AB7" w:rsidRDefault="00A10832" w:rsidP="00D7115B">
      <w:pPr>
        <w:pStyle w:val="Title"/>
        <w:jc w:val="left"/>
        <w:rPr>
          <w:b/>
          <w:bCs/>
          <w:sz w:val="18"/>
          <w:szCs w:val="18"/>
        </w:rPr>
      </w:pPr>
      <w:r>
        <w:rPr>
          <w:noProof/>
        </w:rPr>
        <w:drawing>
          <wp:anchor distT="0" distB="0" distL="114300" distR="114300" simplePos="0" relativeHeight="251659264" behindDoc="1" locked="0" layoutInCell="1" allowOverlap="1" wp14:anchorId="32E68811" wp14:editId="27C3A74D">
            <wp:simplePos x="0" y="0"/>
            <wp:positionH relativeFrom="margin">
              <wp:posOffset>4581525</wp:posOffset>
            </wp:positionH>
            <wp:positionV relativeFrom="paragraph">
              <wp:posOffset>13970</wp:posOffset>
            </wp:positionV>
            <wp:extent cx="1548765" cy="2064385"/>
            <wp:effectExtent l="0" t="0" r="0" b="0"/>
            <wp:wrapTight wrapText="bothSides">
              <wp:wrapPolygon edited="0">
                <wp:start x="0" y="0"/>
                <wp:lineTo x="0" y="21328"/>
                <wp:lineTo x="21255" y="21328"/>
                <wp:lineTo x="21255" y="0"/>
                <wp:lineTo x="0" y="0"/>
              </wp:wrapPolygon>
            </wp:wrapTight>
            <wp:docPr id="11330662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48765" cy="20643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75A12" w:rsidRPr="006E0AB7">
        <w:rPr>
          <w:b/>
          <w:bCs/>
          <w:sz w:val="28"/>
          <w:szCs w:val="28"/>
        </w:rPr>
        <w:t>Dr. Ali Talha Khalil</w:t>
      </w:r>
      <w:r w:rsidR="00506B3C" w:rsidRPr="006E0AB7">
        <w:rPr>
          <w:b/>
          <w:bCs/>
          <w:sz w:val="28"/>
          <w:szCs w:val="28"/>
        </w:rPr>
        <w:t>, PhD</w:t>
      </w:r>
      <w:r w:rsidR="00880623" w:rsidRPr="006E0AB7">
        <w:rPr>
          <w:b/>
          <w:bCs/>
          <w:sz w:val="22"/>
          <w:szCs w:val="22"/>
        </w:rPr>
        <w:br/>
      </w:r>
      <w:r w:rsidR="00880623" w:rsidRPr="006E0AB7">
        <w:rPr>
          <w:b/>
          <w:bCs/>
          <w:sz w:val="18"/>
          <w:szCs w:val="18"/>
        </w:rPr>
        <w:t>Associate Dean (Research)</w:t>
      </w:r>
      <w:r w:rsidR="007016CD" w:rsidRPr="006E0AB7">
        <w:rPr>
          <w:b/>
          <w:bCs/>
          <w:sz w:val="18"/>
          <w:szCs w:val="18"/>
        </w:rPr>
        <w:t>, LRH-MTI</w:t>
      </w:r>
      <w:r w:rsidR="00375A12" w:rsidRPr="006E0AB7">
        <w:rPr>
          <w:b/>
          <w:bCs/>
          <w:sz w:val="18"/>
          <w:szCs w:val="18"/>
        </w:rPr>
        <w:br/>
      </w:r>
      <w:r w:rsidR="00255FB6" w:rsidRPr="006E0AB7">
        <w:rPr>
          <w:b/>
          <w:bCs/>
          <w:sz w:val="18"/>
          <w:szCs w:val="18"/>
        </w:rPr>
        <w:t>Associate Professor</w:t>
      </w:r>
      <w:r w:rsidR="00375A12" w:rsidRPr="006E0AB7">
        <w:rPr>
          <w:b/>
          <w:bCs/>
          <w:sz w:val="18"/>
          <w:szCs w:val="18"/>
        </w:rPr>
        <w:t>, Molecular Biology</w:t>
      </w:r>
      <w:r w:rsidR="00375A12" w:rsidRPr="006E0AB7">
        <w:rPr>
          <w:b/>
          <w:bCs/>
          <w:sz w:val="18"/>
          <w:szCs w:val="18"/>
        </w:rPr>
        <w:br/>
        <w:t xml:space="preserve">Department of Pathology, LRH-MTI </w:t>
      </w:r>
      <w:r w:rsidR="00B70BEA">
        <w:rPr>
          <w:b/>
          <w:bCs/>
          <w:sz w:val="18"/>
          <w:szCs w:val="18"/>
        </w:rPr>
        <w:br/>
        <w:t xml:space="preserve">HEC </w:t>
      </w:r>
      <w:r w:rsidR="00CD352E">
        <w:rPr>
          <w:b/>
          <w:bCs/>
          <w:sz w:val="18"/>
          <w:szCs w:val="18"/>
        </w:rPr>
        <w:t xml:space="preserve">National </w:t>
      </w:r>
      <w:r w:rsidR="00B70BEA">
        <w:rPr>
          <w:b/>
          <w:bCs/>
          <w:sz w:val="18"/>
          <w:szCs w:val="18"/>
        </w:rPr>
        <w:t>Distinguished Researcher</w:t>
      </w:r>
    </w:p>
    <w:p w14:paraId="6E3C07E0" w14:textId="2A972D81" w:rsidR="00D7115B" w:rsidRPr="006E0AB7" w:rsidRDefault="006D57A5" w:rsidP="00D7115B">
      <w:pPr>
        <w:pStyle w:val="Title"/>
        <w:jc w:val="left"/>
        <w:rPr>
          <w:b/>
          <w:bCs/>
          <w:sz w:val="18"/>
          <w:szCs w:val="18"/>
        </w:rPr>
      </w:pPr>
      <w:r w:rsidRPr="006E0AB7">
        <w:rPr>
          <w:b/>
          <w:bCs/>
          <w:sz w:val="18"/>
          <w:szCs w:val="18"/>
        </w:rPr>
        <w:t xml:space="preserve">TWAS Young Affiliate </w:t>
      </w:r>
      <w:r w:rsidR="0042128E" w:rsidRPr="006E0AB7">
        <w:rPr>
          <w:b/>
          <w:bCs/>
          <w:sz w:val="18"/>
          <w:szCs w:val="18"/>
        </w:rPr>
        <w:t>(202</w:t>
      </w:r>
      <w:r w:rsidR="006D50EB">
        <w:rPr>
          <w:b/>
          <w:bCs/>
          <w:sz w:val="18"/>
          <w:szCs w:val="18"/>
        </w:rPr>
        <w:t>5</w:t>
      </w:r>
      <w:r w:rsidR="0042128E" w:rsidRPr="006E0AB7">
        <w:rPr>
          <w:b/>
          <w:bCs/>
          <w:sz w:val="18"/>
          <w:szCs w:val="18"/>
        </w:rPr>
        <w:t>-2030)</w:t>
      </w:r>
      <w:r w:rsidR="00FB00CF" w:rsidRPr="006E0AB7">
        <w:rPr>
          <w:b/>
          <w:bCs/>
          <w:sz w:val="18"/>
          <w:szCs w:val="18"/>
        </w:rPr>
        <w:br/>
        <w:t>PAS Gold Medalist</w:t>
      </w:r>
      <w:r w:rsidR="00CB1E3F" w:rsidRPr="006E0AB7">
        <w:rPr>
          <w:b/>
          <w:bCs/>
          <w:sz w:val="18"/>
          <w:szCs w:val="18"/>
        </w:rPr>
        <w:t xml:space="preserve"> - 2024</w:t>
      </w:r>
      <w:r w:rsidR="00FB00CF" w:rsidRPr="006E0AB7">
        <w:rPr>
          <w:b/>
          <w:bCs/>
          <w:sz w:val="18"/>
          <w:szCs w:val="18"/>
        </w:rPr>
        <w:t xml:space="preserve"> (Biotechnology)</w:t>
      </w:r>
      <w:r w:rsidR="00375A12" w:rsidRPr="006E0AB7">
        <w:rPr>
          <w:b/>
          <w:bCs/>
          <w:sz w:val="18"/>
          <w:szCs w:val="18"/>
        </w:rPr>
        <w:br/>
        <w:t xml:space="preserve">HEC Approved Supervisor </w:t>
      </w:r>
      <w:r w:rsidR="00977E21" w:rsidRPr="006E0AB7">
        <w:rPr>
          <w:b/>
          <w:bCs/>
          <w:sz w:val="18"/>
          <w:szCs w:val="18"/>
        </w:rPr>
        <w:br/>
        <w:t xml:space="preserve">AAAS-TWAS Science Diplomat </w:t>
      </w:r>
      <w:r w:rsidR="00375A12" w:rsidRPr="006E0AB7">
        <w:rPr>
          <w:b/>
          <w:bCs/>
          <w:sz w:val="18"/>
          <w:szCs w:val="18"/>
        </w:rPr>
        <w:br/>
        <w:t>ISO 15189</w:t>
      </w:r>
      <w:r w:rsidR="00780805" w:rsidRPr="006E0AB7">
        <w:rPr>
          <w:b/>
          <w:bCs/>
          <w:sz w:val="18"/>
          <w:szCs w:val="18"/>
        </w:rPr>
        <w:t>-2012</w:t>
      </w:r>
      <w:r w:rsidR="00375A12" w:rsidRPr="006E0AB7">
        <w:rPr>
          <w:b/>
          <w:bCs/>
          <w:sz w:val="18"/>
          <w:szCs w:val="18"/>
        </w:rPr>
        <w:t xml:space="preserve"> Assessor </w:t>
      </w:r>
      <w:r w:rsidR="00780805" w:rsidRPr="006E0AB7">
        <w:rPr>
          <w:b/>
          <w:bCs/>
          <w:sz w:val="18"/>
          <w:szCs w:val="18"/>
        </w:rPr>
        <w:t>for Biomedical Labs</w:t>
      </w:r>
    </w:p>
    <w:p w14:paraId="100718E9" w14:textId="5DF5B8D3" w:rsidR="00375A12" w:rsidRPr="006E0AB7" w:rsidRDefault="00375A12" w:rsidP="00375A12">
      <w:pPr>
        <w:pStyle w:val="Title"/>
        <w:jc w:val="left"/>
        <w:rPr>
          <w:b/>
          <w:bCs/>
          <w:sz w:val="18"/>
          <w:szCs w:val="18"/>
        </w:rPr>
      </w:pPr>
      <w:r w:rsidRPr="006E0AB7">
        <w:rPr>
          <w:b/>
          <w:bCs/>
          <w:sz w:val="18"/>
          <w:szCs w:val="18"/>
        </w:rPr>
        <w:t xml:space="preserve">Member Asian Council for Science Editors </w:t>
      </w:r>
    </w:p>
    <w:p w14:paraId="29F92636" w14:textId="77777777" w:rsidR="00A31A30" w:rsidRPr="006E0AB7" w:rsidRDefault="00375A12" w:rsidP="00375A12">
      <w:pPr>
        <w:pStyle w:val="Title"/>
        <w:jc w:val="left"/>
        <w:rPr>
          <w:b/>
          <w:bCs/>
          <w:sz w:val="18"/>
          <w:szCs w:val="18"/>
        </w:rPr>
      </w:pPr>
      <w:r w:rsidRPr="006E0AB7">
        <w:rPr>
          <w:b/>
          <w:bCs/>
          <w:sz w:val="18"/>
          <w:szCs w:val="18"/>
        </w:rPr>
        <w:t>Member Global Health Security Agenda Consortium (GHSAC)</w:t>
      </w:r>
    </w:p>
    <w:p w14:paraId="68E95458" w14:textId="7DB80A98" w:rsidR="007300E3" w:rsidRPr="006E0AB7" w:rsidRDefault="00A31A30" w:rsidP="00375A12">
      <w:pPr>
        <w:pStyle w:val="Title"/>
        <w:jc w:val="left"/>
        <w:rPr>
          <w:b/>
          <w:bCs/>
          <w:sz w:val="18"/>
          <w:szCs w:val="18"/>
        </w:rPr>
      </w:pPr>
      <w:r w:rsidRPr="006E0AB7">
        <w:rPr>
          <w:b/>
          <w:bCs/>
          <w:sz w:val="18"/>
          <w:szCs w:val="18"/>
        </w:rPr>
        <w:t xml:space="preserve">Member </w:t>
      </w:r>
      <w:r w:rsidR="00024928" w:rsidRPr="006E0AB7">
        <w:rPr>
          <w:b/>
          <w:bCs/>
          <w:sz w:val="18"/>
          <w:szCs w:val="18"/>
        </w:rPr>
        <w:t xml:space="preserve">&amp; Master Trainer, </w:t>
      </w:r>
      <w:r w:rsidRPr="006E0AB7">
        <w:rPr>
          <w:b/>
          <w:bCs/>
          <w:sz w:val="18"/>
          <w:szCs w:val="18"/>
        </w:rPr>
        <w:t xml:space="preserve">Pakistan Biological Safety Association </w:t>
      </w:r>
    </w:p>
    <w:p w14:paraId="36C04C72" w14:textId="7D262CAF" w:rsidR="00D7115B" w:rsidRPr="006E0AB7" w:rsidRDefault="007300E3" w:rsidP="00D7115B">
      <w:pPr>
        <w:pStyle w:val="Title"/>
        <w:jc w:val="left"/>
        <w:rPr>
          <w:b/>
          <w:bCs/>
          <w:sz w:val="18"/>
          <w:szCs w:val="18"/>
        </w:rPr>
      </w:pPr>
      <w:r w:rsidRPr="006E0AB7">
        <w:rPr>
          <w:b/>
          <w:bCs/>
          <w:sz w:val="18"/>
          <w:szCs w:val="18"/>
        </w:rPr>
        <w:t>Member American Society for Microbiology</w:t>
      </w:r>
      <w:r w:rsidR="00375A12" w:rsidRPr="006E0AB7">
        <w:rPr>
          <w:b/>
          <w:bCs/>
          <w:sz w:val="18"/>
          <w:szCs w:val="18"/>
        </w:rPr>
        <w:br/>
      </w:r>
      <w:r w:rsidR="00D7115B" w:rsidRPr="006E0AB7">
        <w:rPr>
          <w:b/>
          <w:bCs/>
          <w:sz w:val="18"/>
          <w:szCs w:val="18"/>
        </w:rPr>
        <w:t>Fellow UNESCO Chair in Nanoscience and Nanotechnology</w:t>
      </w:r>
    </w:p>
    <w:p w14:paraId="7B5351EC" w14:textId="0A418A6F" w:rsidR="00375A12" w:rsidRPr="006E0AB7" w:rsidRDefault="00D7115B" w:rsidP="00D7115B">
      <w:pPr>
        <w:pStyle w:val="Title"/>
        <w:jc w:val="left"/>
        <w:rPr>
          <w:b/>
          <w:bCs/>
          <w:sz w:val="18"/>
          <w:szCs w:val="18"/>
        </w:rPr>
      </w:pPr>
      <w:r w:rsidRPr="006E0AB7">
        <w:rPr>
          <w:b/>
          <w:bCs/>
          <w:sz w:val="18"/>
          <w:szCs w:val="18"/>
        </w:rPr>
        <w:t>Fellow &amp; Ambassador International Society of Engineering Science and Technology-UK</w:t>
      </w:r>
    </w:p>
    <w:p w14:paraId="3492531D" w14:textId="77777777" w:rsidR="00D7115B" w:rsidRPr="006E0AB7" w:rsidRDefault="00D7115B" w:rsidP="00D7115B">
      <w:pPr>
        <w:pStyle w:val="Title"/>
        <w:jc w:val="left"/>
        <w:rPr>
          <w:b/>
          <w:bCs/>
          <w:sz w:val="22"/>
          <w:szCs w:val="22"/>
        </w:rPr>
      </w:pPr>
    </w:p>
    <w:p w14:paraId="467ABC2D" w14:textId="77777777" w:rsidR="00375A12" w:rsidRPr="006E0AB7" w:rsidRDefault="00375A12" w:rsidP="00375A12">
      <w:pPr>
        <w:pStyle w:val="Title"/>
        <w:jc w:val="left"/>
        <w:rPr>
          <w:bCs/>
          <w:sz w:val="22"/>
          <w:szCs w:val="22"/>
        </w:rPr>
      </w:pPr>
      <w:r w:rsidRPr="006E0AB7">
        <w:rPr>
          <w:bCs/>
          <w:sz w:val="22"/>
          <w:szCs w:val="22"/>
        </w:rPr>
        <w:t>Date of Birth:</w:t>
      </w:r>
      <w:r w:rsidRPr="006E0AB7">
        <w:rPr>
          <w:bCs/>
          <w:sz w:val="22"/>
          <w:szCs w:val="22"/>
        </w:rPr>
        <w:tab/>
      </w:r>
      <w:r w:rsidRPr="006E0AB7">
        <w:rPr>
          <w:bCs/>
          <w:sz w:val="22"/>
          <w:szCs w:val="22"/>
        </w:rPr>
        <w:tab/>
        <w:t>1</w:t>
      </w:r>
      <w:r w:rsidRPr="006E0AB7">
        <w:rPr>
          <w:bCs/>
          <w:sz w:val="22"/>
          <w:szCs w:val="22"/>
          <w:vertAlign w:val="superscript"/>
        </w:rPr>
        <w:t>st</w:t>
      </w:r>
      <w:r w:rsidRPr="006E0AB7">
        <w:rPr>
          <w:bCs/>
          <w:sz w:val="22"/>
          <w:szCs w:val="22"/>
        </w:rPr>
        <w:t xml:space="preserve"> January, 1990</w:t>
      </w:r>
    </w:p>
    <w:p w14:paraId="6D91E47C" w14:textId="77777777" w:rsidR="00375A12" w:rsidRPr="006E0AB7" w:rsidRDefault="00375A12" w:rsidP="00375A12">
      <w:pPr>
        <w:pStyle w:val="Title"/>
        <w:jc w:val="left"/>
        <w:rPr>
          <w:bCs/>
          <w:sz w:val="22"/>
          <w:szCs w:val="22"/>
        </w:rPr>
      </w:pPr>
      <w:r w:rsidRPr="006E0AB7">
        <w:rPr>
          <w:bCs/>
          <w:sz w:val="22"/>
          <w:szCs w:val="22"/>
        </w:rPr>
        <w:t>Contact:</w:t>
      </w:r>
      <w:r w:rsidRPr="006E0AB7">
        <w:rPr>
          <w:bCs/>
          <w:sz w:val="22"/>
          <w:szCs w:val="22"/>
        </w:rPr>
        <w:tab/>
      </w:r>
      <w:r w:rsidRPr="006E0AB7">
        <w:rPr>
          <w:bCs/>
          <w:sz w:val="22"/>
          <w:szCs w:val="22"/>
        </w:rPr>
        <w:tab/>
        <w:t>+92-3329247627;</w:t>
      </w:r>
      <w:r w:rsidRPr="006E0AB7">
        <w:rPr>
          <w:bCs/>
          <w:sz w:val="22"/>
          <w:szCs w:val="22"/>
        </w:rPr>
        <w:tab/>
        <w:t>+92-3119021519</w:t>
      </w:r>
    </w:p>
    <w:p w14:paraId="10F75698" w14:textId="69ACC6CF" w:rsidR="00375A12" w:rsidRPr="006E0AB7" w:rsidRDefault="00375A12" w:rsidP="00375A12">
      <w:pPr>
        <w:pStyle w:val="Title"/>
        <w:jc w:val="left"/>
        <w:rPr>
          <w:bCs/>
          <w:sz w:val="22"/>
          <w:szCs w:val="22"/>
        </w:rPr>
      </w:pPr>
      <w:r w:rsidRPr="006E0AB7">
        <w:rPr>
          <w:bCs/>
          <w:sz w:val="22"/>
          <w:szCs w:val="22"/>
        </w:rPr>
        <w:t>Email:</w:t>
      </w:r>
      <w:r w:rsidRPr="006E0AB7">
        <w:rPr>
          <w:bCs/>
          <w:sz w:val="22"/>
          <w:szCs w:val="22"/>
        </w:rPr>
        <w:tab/>
      </w:r>
      <w:r w:rsidRPr="006E0AB7">
        <w:rPr>
          <w:bCs/>
          <w:sz w:val="22"/>
          <w:szCs w:val="22"/>
        </w:rPr>
        <w:tab/>
      </w:r>
      <w:r w:rsidRPr="006E0AB7">
        <w:rPr>
          <w:bCs/>
          <w:sz w:val="22"/>
          <w:szCs w:val="22"/>
        </w:rPr>
        <w:tab/>
      </w:r>
      <w:r w:rsidR="0013615B" w:rsidRPr="006E0AB7">
        <w:rPr>
          <w:rStyle w:val="Hyperlink"/>
          <w:bCs/>
          <w:color w:val="auto"/>
          <w:sz w:val="20"/>
          <w:szCs w:val="20"/>
          <w:u w:val="none"/>
        </w:rPr>
        <w:t>talhakhalil2025@gmail.com</w:t>
      </w:r>
      <w:r w:rsidRPr="006E0AB7">
        <w:rPr>
          <w:rStyle w:val="Hyperlink"/>
          <w:bCs/>
          <w:color w:val="auto"/>
          <w:sz w:val="20"/>
          <w:szCs w:val="20"/>
          <w:u w:val="none"/>
        </w:rPr>
        <w:t xml:space="preserve">, </w:t>
      </w:r>
      <w:hyperlink r:id="rId9" w:history="1">
        <w:r w:rsidRPr="006E0AB7">
          <w:rPr>
            <w:rStyle w:val="Hyperlink"/>
            <w:bCs/>
            <w:color w:val="auto"/>
            <w:sz w:val="20"/>
            <w:szCs w:val="20"/>
            <w:u w:val="none"/>
          </w:rPr>
          <w:t>talhakhalil2019@gmail.com</w:t>
        </w:r>
      </w:hyperlink>
      <w:r w:rsidRPr="006E0AB7">
        <w:rPr>
          <w:rStyle w:val="Hyperlink"/>
          <w:bCs/>
          <w:color w:val="auto"/>
          <w:sz w:val="20"/>
          <w:szCs w:val="20"/>
          <w:u w:val="none"/>
        </w:rPr>
        <w:t xml:space="preserve">;  </w:t>
      </w:r>
      <w:hyperlink r:id="rId10" w:history="1">
        <w:r w:rsidRPr="006E0AB7">
          <w:rPr>
            <w:rStyle w:val="Hyperlink"/>
            <w:bCs/>
            <w:color w:val="auto"/>
            <w:sz w:val="20"/>
            <w:szCs w:val="20"/>
            <w:u w:val="none"/>
          </w:rPr>
          <w:t>alitalha.khalil@lrh.edu.pk</w:t>
        </w:r>
      </w:hyperlink>
      <w:r w:rsidRPr="006E0AB7">
        <w:rPr>
          <w:rStyle w:val="Hyperlink"/>
          <w:bCs/>
          <w:color w:val="auto"/>
          <w:sz w:val="20"/>
          <w:szCs w:val="20"/>
        </w:rPr>
        <w:t xml:space="preserve"> </w:t>
      </w:r>
      <w:r w:rsidRPr="006E0AB7">
        <w:rPr>
          <w:rStyle w:val="Hyperlink"/>
          <w:bCs/>
          <w:color w:val="auto"/>
          <w:sz w:val="22"/>
          <w:szCs w:val="22"/>
        </w:rPr>
        <w:br/>
      </w:r>
      <w:r w:rsidRPr="006E0AB7">
        <w:rPr>
          <w:bCs/>
          <w:sz w:val="22"/>
          <w:szCs w:val="22"/>
        </w:rPr>
        <w:t>Mailing address:</w:t>
      </w:r>
      <w:r w:rsidRPr="006E0AB7">
        <w:rPr>
          <w:bCs/>
          <w:sz w:val="22"/>
          <w:szCs w:val="22"/>
        </w:rPr>
        <w:tab/>
        <w:t>C/O Dr. Ali Talha Khalil, Department of Pathology, LRH, Peshawar, Pakistan.</w:t>
      </w:r>
    </w:p>
    <w:p w14:paraId="7BC1CE45" w14:textId="77777777" w:rsidR="00375A12" w:rsidRPr="006E0AB7" w:rsidRDefault="00375A12" w:rsidP="00375A12">
      <w:pPr>
        <w:pStyle w:val="Title"/>
        <w:jc w:val="left"/>
        <w:rPr>
          <w:rStyle w:val="Hyperlink"/>
          <w:bCs/>
          <w:color w:val="auto"/>
          <w:sz w:val="22"/>
          <w:szCs w:val="22"/>
          <w:u w:val="none"/>
        </w:rPr>
      </w:pPr>
      <w:r w:rsidRPr="006E0AB7">
        <w:rPr>
          <w:rStyle w:val="Hyperlink"/>
          <w:bCs/>
          <w:color w:val="auto"/>
          <w:sz w:val="22"/>
          <w:szCs w:val="22"/>
          <w:u w:val="none"/>
        </w:rPr>
        <w:t>Permanent address:</w:t>
      </w:r>
      <w:r w:rsidRPr="006E0AB7">
        <w:rPr>
          <w:rStyle w:val="Hyperlink"/>
          <w:bCs/>
          <w:color w:val="auto"/>
          <w:sz w:val="22"/>
          <w:szCs w:val="22"/>
          <w:u w:val="none"/>
        </w:rPr>
        <w:tab/>
        <w:t>Village &amp; P.O. Mullazai, Teh. &amp; Distt. Peshawar</w:t>
      </w:r>
    </w:p>
    <w:p w14:paraId="55133117" w14:textId="77777777" w:rsidR="00375A12" w:rsidRPr="006E0AB7" w:rsidRDefault="00375A12" w:rsidP="00375A12">
      <w:pPr>
        <w:pStyle w:val="Title"/>
        <w:jc w:val="left"/>
        <w:rPr>
          <w:bCs/>
          <w:iCs/>
        </w:rPr>
      </w:pPr>
      <w:r w:rsidRPr="006E0AB7">
        <w:rPr>
          <w:bCs/>
          <w:sz w:val="22"/>
          <w:szCs w:val="22"/>
        </w:rPr>
        <w:t>Nationality:</w:t>
      </w:r>
      <w:r w:rsidRPr="006E0AB7">
        <w:rPr>
          <w:bCs/>
          <w:sz w:val="22"/>
          <w:szCs w:val="22"/>
        </w:rPr>
        <w:tab/>
      </w:r>
      <w:r w:rsidRPr="006E0AB7">
        <w:rPr>
          <w:bCs/>
          <w:sz w:val="22"/>
          <w:szCs w:val="22"/>
        </w:rPr>
        <w:tab/>
        <w:t>Pakistan</w:t>
      </w:r>
      <w:r w:rsidRPr="006E0AB7">
        <w:rPr>
          <w:bCs/>
          <w:sz w:val="22"/>
          <w:szCs w:val="22"/>
        </w:rPr>
        <w:br/>
      </w:r>
    </w:p>
    <w:p w14:paraId="5C4F1B4B" w14:textId="77777777" w:rsidR="00375A12" w:rsidRPr="006E0AB7" w:rsidRDefault="00375A12" w:rsidP="00375A12">
      <w:pPr>
        <w:pStyle w:val="Title"/>
        <w:jc w:val="left"/>
        <w:rPr>
          <w:b/>
          <w:bCs/>
          <w:iCs/>
          <w:sz w:val="28"/>
          <w:szCs w:val="28"/>
          <w:u w:val="single"/>
        </w:rPr>
      </w:pPr>
      <w:r w:rsidRPr="006E0AB7">
        <w:rPr>
          <w:b/>
          <w:bCs/>
          <w:iCs/>
          <w:sz w:val="28"/>
          <w:szCs w:val="28"/>
          <w:u w:val="single"/>
        </w:rPr>
        <w:t>Academics</w:t>
      </w:r>
    </w:p>
    <w:p w14:paraId="61D6E137" w14:textId="77777777" w:rsidR="00375A12" w:rsidRPr="006E0AB7" w:rsidRDefault="00375A12" w:rsidP="00375A12">
      <w:pPr>
        <w:pStyle w:val="Title"/>
        <w:jc w:val="left"/>
        <w:rPr>
          <w:b/>
          <w:bCs/>
          <w:i/>
          <w:sz w:val="22"/>
          <w:szCs w:val="22"/>
        </w:rPr>
      </w:pPr>
    </w:p>
    <w:tbl>
      <w:tblPr>
        <w:tblStyle w:val="TableGridLight"/>
        <w:tblW w:w="9535" w:type="dxa"/>
        <w:tblLook w:val="04A0" w:firstRow="1" w:lastRow="0" w:firstColumn="1" w:lastColumn="0" w:noHBand="0" w:noVBand="1"/>
      </w:tblPr>
      <w:tblGrid>
        <w:gridCol w:w="1905"/>
        <w:gridCol w:w="5521"/>
        <w:gridCol w:w="815"/>
        <w:gridCol w:w="1294"/>
      </w:tblGrid>
      <w:tr w:rsidR="008F472E" w:rsidRPr="006E0AB7" w14:paraId="5944229A" w14:textId="77777777" w:rsidTr="004710AC">
        <w:tc>
          <w:tcPr>
            <w:tcW w:w="0" w:type="auto"/>
          </w:tcPr>
          <w:p w14:paraId="0B8AD413" w14:textId="77777777" w:rsidR="00375A12" w:rsidRPr="006E0AB7" w:rsidRDefault="00375A12" w:rsidP="004710AC">
            <w:pPr>
              <w:pStyle w:val="Title"/>
              <w:rPr>
                <w:b/>
                <w:bCs/>
                <w:sz w:val="22"/>
                <w:szCs w:val="22"/>
              </w:rPr>
            </w:pPr>
            <w:r w:rsidRPr="006E0AB7">
              <w:rPr>
                <w:b/>
                <w:bCs/>
                <w:sz w:val="22"/>
                <w:szCs w:val="22"/>
              </w:rPr>
              <w:t>Major</w:t>
            </w:r>
          </w:p>
        </w:tc>
        <w:tc>
          <w:tcPr>
            <w:tcW w:w="0" w:type="auto"/>
          </w:tcPr>
          <w:p w14:paraId="67F68F41" w14:textId="77777777" w:rsidR="00375A12" w:rsidRPr="006E0AB7" w:rsidRDefault="00375A12" w:rsidP="004710AC">
            <w:pPr>
              <w:pStyle w:val="Title"/>
              <w:rPr>
                <w:b/>
                <w:bCs/>
                <w:sz w:val="22"/>
                <w:szCs w:val="22"/>
              </w:rPr>
            </w:pPr>
            <w:r w:rsidRPr="006E0AB7">
              <w:rPr>
                <w:b/>
                <w:bCs/>
                <w:sz w:val="22"/>
                <w:szCs w:val="22"/>
              </w:rPr>
              <w:t>Institute</w:t>
            </w:r>
          </w:p>
        </w:tc>
        <w:tc>
          <w:tcPr>
            <w:tcW w:w="0" w:type="auto"/>
          </w:tcPr>
          <w:p w14:paraId="78E28CD9" w14:textId="77777777" w:rsidR="00375A12" w:rsidRPr="006E0AB7" w:rsidRDefault="00375A12" w:rsidP="004710AC">
            <w:pPr>
              <w:pStyle w:val="Title"/>
              <w:rPr>
                <w:b/>
                <w:bCs/>
                <w:sz w:val="22"/>
                <w:szCs w:val="22"/>
              </w:rPr>
            </w:pPr>
            <w:r w:rsidRPr="006E0AB7">
              <w:rPr>
                <w:b/>
                <w:bCs/>
                <w:sz w:val="22"/>
                <w:szCs w:val="22"/>
              </w:rPr>
              <w:t>Grade</w:t>
            </w:r>
          </w:p>
        </w:tc>
        <w:tc>
          <w:tcPr>
            <w:tcW w:w="1294" w:type="dxa"/>
          </w:tcPr>
          <w:p w14:paraId="264251AD" w14:textId="77777777" w:rsidR="00375A12" w:rsidRPr="006E0AB7" w:rsidRDefault="00375A12" w:rsidP="004710AC">
            <w:pPr>
              <w:pStyle w:val="Title"/>
              <w:rPr>
                <w:b/>
                <w:bCs/>
                <w:sz w:val="22"/>
                <w:szCs w:val="22"/>
              </w:rPr>
            </w:pPr>
            <w:r w:rsidRPr="006E0AB7">
              <w:rPr>
                <w:b/>
                <w:bCs/>
                <w:sz w:val="22"/>
                <w:szCs w:val="22"/>
              </w:rPr>
              <w:t>Duration</w:t>
            </w:r>
          </w:p>
        </w:tc>
      </w:tr>
      <w:tr w:rsidR="008F472E" w:rsidRPr="006E0AB7" w14:paraId="496FF137" w14:textId="77777777" w:rsidTr="004710AC">
        <w:tc>
          <w:tcPr>
            <w:tcW w:w="0" w:type="auto"/>
          </w:tcPr>
          <w:p w14:paraId="25F05619" w14:textId="77777777" w:rsidR="00375A12" w:rsidRPr="006E0AB7" w:rsidRDefault="00375A12" w:rsidP="004710AC">
            <w:pPr>
              <w:pStyle w:val="Title"/>
              <w:rPr>
                <w:bCs/>
                <w:sz w:val="22"/>
                <w:szCs w:val="22"/>
              </w:rPr>
            </w:pPr>
            <w:r w:rsidRPr="006E0AB7">
              <w:rPr>
                <w:bCs/>
                <w:sz w:val="22"/>
                <w:szCs w:val="22"/>
              </w:rPr>
              <w:t>Ph.D. Biotechnology</w:t>
            </w:r>
          </w:p>
        </w:tc>
        <w:tc>
          <w:tcPr>
            <w:tcW w:w="0" w:type="auto"/>
          </w:tcPr>
          <w:p w14:paraId="1023C2FE" w14:textId="77777777" w:rsidR="00375A12" w:rsidRPr="006E0AB7" w:rsidRDefault="00375A12" w:rsidP="004710AC">
            <w:pPr>
              <w:pStyle w:val="Title"/>
              <w:jc w:val="both"/>
              <w:rPr>
                <w:bCs/>
                <w:sz w:val="22"/>
                <w:szCs w:val="22"/>
              </w:rPr>
            </w:pPr>
            <w:r w:rsidRPr="006E0AB7">
              <w:rPr>
                <w:bCs/>
                <w:sz w:val="22"/>
                <w:szCs w:val="22"/>
              </w:rPr>
              <w:t>Quaid-i-Azam University, Islamabad</w:t>
            </w:r>
          </w:p>
          <w:p w14:paraId="46FC4FCF" w14:textId="77777777" w:rsidR="00375A12" w:rsidRPr="006E0AB7" w:rsidRDefault="00375A12" w:rsidP="004710AC">
            <w:pPr>
              <w:pStyle w:val="Default"/>
              <w:jc w:val="both"/>
              <w:rPr>
                <w:color w:val="auto"/>
                <w:sz w:val="22"/>
                <w:szCs w:val="22"/>
              </w:rPr>
            </w:pPr>
            <w:r w:rsidRPr="006E0AB7">
              <w:rPr>
                <w:b/>
                <w:bCs/>
                <w:color w:val="auto"/>
                <w:sz w:val="22"/>
                <w:szCs w:val="22"/>
              </w:rPr>
              <w:t>Thesis title:</w:t>
            </w:r>
            <w:r w:rsidRPr="006E0AB7">
              <w:rPr>
                <w:bCs/>
                <w:color w:val="auto"/>
                <w:sz w:val="22"/>
                <w:szCs w:val="22"/>
              </w:rPr>
              <w:t xml:space="preserve">  “</w:t>
            </w:r>
            <w:r w:rsidRPr="006E0AB7">
              <w:rPr>
                <w:bCs/>
                <w:i/>
                <w:color w:val="auto"/>
                <w:sz w:val="22"/>
                <w:szCs w:val="22"/>
              </w:rPr>
              <w:t>Sageretia thea</w:t>
            </w:r>
            <w:r w:rsidRPr="006E0AB7">
              <w:rPr>
                <w:bCs/>
                <w:color w:val="auto"/>
                <w:sz w:val="22"/>
                <w:szCs w:val="22"/>
              </w:rPr>
              <w:t xml:space="preserve"> (Osbeck.) mediated synthesis of multifunctional nanoparticles and their possible applications”</w:t>
            </w:r>
          </w:p>
        </w:tc>
        <w:tc>
          <w:tcPr>
            <w:tcW w:w="2109" w:type="dxa"/>
            <w:gridSpan w:val="2"/>
          </w:tcPr>
          <w:p w14:paraId="588E8141" w14:textId="77777777" w:rsidR="00375A12" w:rsidRPr="006E0AB7" w:rsidRDefault="00375A12" w:rsidP="004710AC">
            <w:pPr>
              <w:pStyle w:val="Title"/>
              <w:rPr>
                <w:bCs/>
                <w:sz w:val="22"/>
                <w:szCs w:val="22"/>
              </w:rPr>
            </w:pPr>
          </w:p>
          <w:p w14:paraId="6E017845" w14:textId="77777777" w:rsidR="00375A12" w:rsidRPr="006E0AB7" w:rsidRDefault="00375A12" w:rsidP="004710AC">
            <w:pPr>
              <w:pStyle w:val="Title"/>
              <w:rPr>
                <w:bCs/>
                <w:sz w:val="22"/>
                <w:szCs w:val="22"/>
              </w:rPr>
            </w:pPr>
            <w:r w:rsidRPr="006E0AB7">
              <w:rPr>
                <w:bCs/>
                <w:sz w:val="22"/>
                <w:szCs w:val="22"/>
              </w:rPr>
              <w:t>2014-2018</w:t>
            </w:r>
          </w:p>
        </w:tc>
      </w:tr>
      <w:tr w:rsidR="008F472E" w:rsidRPr="006E0AB7" w14:paraId="5D89FCA5" w14:textId="77777777" w:rsidTr="004710AC">
        <w:tc>
          <w:tcPr>
            <w:tcW w:w="0" w:type="auto"/>
          </w:tcPr>
          <w:p w14:paraId="6685B873" w14:textId="77777777" w:rsidR="00375A12" w:rsidRPr="006E0AB7" w:rsidRDefault="00375A12" w:rsidP="004710AC">
            <w:pPr>
              <w:pStyle w:val="Title"/>
              <w:rPr>
                <w:bCs/>
                <w:sz w:val="22"/>
                <w:szCs w:val="22"/>
              </w:rPr>
            </w:pPr>
            <w:r w:rsidRPr="006E0AB7">
              <w:rPr>
                <w:bCs/>
                <w:sz w:val="22"/>
                <w:szCs w:val="22"/>
              </w:rPr>
              <w:t>M.Phil. Biotechnology</w:t>
            </w:r>
          </w:p>
        </w:tc>
        <w:tc>
          <w:tcPr>
            <w:tcW w:w="0" w:type="auto"/>
          </w:tcPr>
          <w:p w14:paraId="3301FC14" w14:textId="77777777" w:rsidR="00375A12" w:rsidRPr="006E0AB7" w:rsidRDefault="00375A12" w:rsidP="004710AC">
            <w:pPr>
              <w:pStyle w:val="Title"/>
              <w:tabs>
                <w:tab w:val="center" w:pos="1872"/>
              </w:tabs>
              <w:jc w:val="both"/>
              <w:rPr>
                <w:bCs/>
                <w:sz w:val="22"/>
                <w:szCs w:val="22"/>
              </w:rPr>
            </w:pPr>
            <w:r w:rsidRPr="006E0AB7">
              <w:rPr>
                <w:bCs/>
                <w:sz w:val="22"/>
                <w:szCs w:val="22"/>
              </w:rPr>
              <w:t>Quaid-i-Azam University, Islamabad</w:t>
            </w:r>
          </w:p>
          <w:p w14:paraId="6E305F1C" w14:textId="77777777" w:rsidR="00375A12" w:rsidRPr="006E0AB7" w:rsidRDefault="00375A12" w:rsidP="004710AC">
            <w:pPr>
              <w:pStyle w:val="Title"/>
              <w:tabs>
                <w:tab w:val="center" w:pos="1872"/>
              </w:tabs>
              <w:jc w:val="both"/>
              <w:rPr>
                <w:bCs/>
                <w:sz w:val="22"/>
                <w:szCs w:val="22"/>
              </w:rPr>
            </w:pPr>
            <w:r w:rsidRPr="006E0AB7">
              <w:rPr>
                <w:b/>
                <w:bCs/>
                <w:sz w:val="22"/>
                <w:szCs w:val="22"/>
              </w:rPr>
              <w:t>Thesis title</w:t>
            </w:r>
            <w:r w:rsidRPr="006E0AB7">
              <w:rPr>
                <w:bCs/>
                <w:sz w:val="22"/>
                <w:szCs w:val="22"/>
              </w:rPr>
              <w:t xml:space="preserve">: “Molecular systematics of selected genera of family </w:t>
            </w:r>
            <w:r w:rsidRPr="006E0AB7">
              <w:rPr>
                <w:bCs/>
                <w:i/>
                <w:sz w:val="22"/>
                <w:szCs w:val="22"/>
              </w:rPr>
              <w:t>Euphorbiaceae</w:t>
            </w:r>
            <w:r w:rsidRPr="006E0AB7">
              <w:rPr>
                <w:bCs/>
                <w:sz w:val="22"/>
                <w:szCs w:val="22"/>
              </w:rPr>
              <w:t xml:space="preserve"> based on conserved genes sequence data</w:t>
            </w:r>
          </w:p>
        </w:tc>
        <w:tc>
          <w:tcPr>
            <w:tcW w:w="0" w:type="auto"/>
          </w:tcPr>
          <w:p w14:paraId="50BD98D3" w14:textId="77777777" w:rsidR="00375A12" w:rsidRPr="006E0AB7" w:rsidRDefault="00375A12" w:rsidP="004710AC">
            <w:pPr>
              <w:pStyle w:val="Title"/>
              <w:rPr>
                <w:bCs/>
                <w:sz w:val="22"/>
                <w:szCs w:val="22"/>
              </w:rPr>
            </w:pPr>
            <w:r w:rsidRPr="006E0AB7">
              <w:rPr>
                <w:bCs/>
                <w:sz w:val="22"/>
                <w:szCs w:val="22"/>
              </w:rPr>
              <w:t>83%</w:t>
            </w:r>
          </w:p>
        </w:tc>
        <w:tc>
          <w:tcPr>
            <w:tcW w:w="1294" w:type="dxa"/>
          </w:tcPr>
          <w:p w14:paraId="149CC6F9" w14:textId="77777777" w:rsidR="00375A12" w:rsidRPr="006E0AB7" w:rsidRDefault="00375A12" w:rsidP="004710AC">
            <w:pPr>
              <w:pStyle w:val="Title"/>
              <w:rPr>
                <w:bCs/>
                <w:sz w:val="22"/>
                <w:szCs w:val="22"/>
              </w:rPr>
            </w:pPr>
            <w:r w:rsidRPr="006E0AB7">
              <w:rPr>
                <w:bCs/>
                <w:sz w:val="22"/>
                <w:szCs w:val="22"/>
              </w:rPr>
              <w:t>2012-2014</w:t>
            </w:r>
          </w:p>
        </w:tc>
      </w:tr>
      <w:tr w:rsidR="00375A12" w:rsidRPr="006E0AB7" w14:paraId="48A02EAC" w14:textId="77777777" w:rsidTr="004710AC">
        <w:tc>
          <w:tcPr>
            <w:tcW w:w="0" w:type="auto"/>
          </w:tcPr>
          <w:p w14:paraId="11AE3D01" w14:textId="77777777" w:rsidR="00375A12" w:rsidRPr="006E0AB7" w:rsidRDefault="00375A12" w:rsidP="004710AC">
            <w:pPr>
              <w:pStyle w:val="Title"/>
              <w:rPr>
                <w:bCs/>
                <w:sz w:val="22"/>
                <w:szCs w:val="22"/>
              </w:rPr>
            </w:pPr>
            <w:r w:rsidRPr="006E0AB7">
              <w:rPr>
                <w:bCs/>
                <w:sz w:val="22"/>
                <w:szCs w:val="22"/>
              </w:rPr>
              <w:t>BS (Hons.) Biotechnology</w:t>
            </w:r>
          </w:p>
        </w:tc>
        <w:tc>
          <w:tcPr>
            <w:tcW w:w="0" w:type="auto"/>
          </w:tcPr>
          <w:p w14:paraId="64671AE4" w14:textId="77777777" w:rsidR="00375A12" w:rsidRPr="006E0AB7" w:rsidRDefault="00375A12" w:rsidP="004710AC">
            <w:pPr>
              <w:pStyle w:val="Title"/>
              <w:jc w:val="both"/>
              <w:rPr>
                <w:bCs/>
                <w:sz w:val="22"/>
                <w:szCs w:val="22"/>
              </w:rPr>
            </w:pPr>
            <w:r w:rsidRPr="006E0AB7">
              <w:rPr>
                <w:bCs/>
                <w:sz w:val="22"/>
                <w:szCs w:val="22"/>
              </w:rPr>
              <w:t>University of Peshawar</w:t>
            </w:r>
          </w:p>
          <w:p w14:paraId="627F7A43" w14:textId="77777777" w:rsidR="00375A12" w:rsidRPr="006E0AB7" w:rsidRDefault="00375A12" w:rsidP="004710AC">
            <w:pPr>
              <w:pStyle w:val="Title"/>
              <w:jc w:val="both"/>
              <w:rPr>
                <w:bCs/>
                <w:sz w:val="22"/>
                <w:szCs w:val="22"/>
              </w:rPr>
            </w:pPr>
            <w:r w:rsidRPr="006E0AB7">
              <w:rPr>
                <w:b/>
                <w:bCs/>
                <w:sz w:val="22"/>
                <w:szCs w:val="22"/>
              </w:rPr>
              <w:t>Thesis title</w:t>
            </w:r>
            <w:r w:rsidRPr="006E0AB7">
              <w:rPr>
                <w:bCs/>
                <w:sz w:val="22"/>
                <w:szCs w:val="22"/>
              </w:rPr>
              <w:t>: “</w:t>
            </w:r>
            <w:r w:rsidRPr="006E0AB7">
              <w:rPr>
                <w:sz w:val="22"/>
                <w:szCs w:val="22"/>
                <w:lang w:val="en-GB"/>
              </w:rPr>
              <w:t xml:space="preserve">Studies on the interaction of Honey and </w:t>
            </w:r>
            <w:r w:rsidRPr="006E0AB7">
              <w:rPr>
                <w:i/>
                <w:sz w:val="22"/>
                <w:szCs w:val="22"/>
                <w:lang w:val="en-GB"/>
              </w:rPr>
              <w:t>Ocimum basilicum</w:t>
            </w:r>
            <w:r w:rsidRPr="006E0AB7">
              <w:rPr>
                <w:sz w:val="22"/>
                <w:szCs w:val="22"/>
                <w:lang w:val="en-GB"/>
              </w:rPr>
              <w:t xml:space="preserve"> for antimicrobial properties against some pathogenic strains”</w:t>
            </w:r>
          </w:p>
        </w:tc>
        <w:tc>
          <w:tcPr>
            <w:tcW w:w="0" w:type="auto"/>
          </w:tcPr>
          <w:p w14:paraId="4F824996" w14:textId="55D32C0F" w:rsidR="00375A12" w:rsidRPr="006E0AB7" w:rsidRDefault="00375A12" w:rsidP="004710AC">
            <w:pPr>
              <w:pStyle w:val="Title"/>
              <w:rPr>
                <w:bCs/>
                <w:sz w:val="22"/>
                <w:szCs w:val="22"/>
              </w:rPr>
            </w:pPr>
            <w:r w:rsidRPr="006E0AB7">
              <w:rPr>
                <w:bCs/>
                <w:sz w:val="22"/>
                <w:szCs w:val="22"/>
              </w:rPr>
              <w:t>7</w:t>
            </w:r>
            <w:r w:rsidR="00C62CCC" w:rsidRPr="006E0AB7">
              <w:rPr>
                <w:bCs/>
                <w:sz w:val="22"/>
                <w:szCs w:val="22"/>
              </w:rPr>
              <w:t>6</w:t>
            </w:r>
            <w:r w:rsidRPr="006E0AB7">
              <w:rPr>
                <w:bCs/>
                <w:sz w:val="22"/>
                <w:szCs w:val="22"/>
              </w:rPr>
              <w:t>%</w:t>
            </w:r>
          </w:p>
        </w:tc>
        <w:tc>
          <w:tcPr>
            <w:tcW w:w="1294" w:type="dxa"/>
          </w:tcPr>
          <w:p w14:paraId="544DD2E3" w14:textId="77777777" w:rsidR="00375A12" w:rsidRPr="006E0AB7" w:rsidRDefault="00375A12" w:rsidP="004710AC">
            <w:pPr>
              <w:pStyle w:val="Title"/>
              <w:rPr>
                <w:bCs/>
                <w:sz w:val="22"/>
                <w:szCs w:val="22"/>
              </w:rPr>
            </w:pPr>
            <w:r w:rsidRPr="006E0AB7">
              <w:rPr>
                <w:bCs/>
                <w:sz w:val="22"/>
                <w:szCs w:val="22"/>
              </w:rPr>
              <w:t>2008-2012</w:t>
            </w:r>
          </w:p>
        </w:tc>
      </w:tr>
    </w:tbl>
    <w:p w14:paraId="442B5F04" w14:textId="77777777" w:rsidR="00375A12" w:rsidRPr="006E0AB7" w:rsidRDefault="00375A12" w:rsidP="00375A12">
      <w:pPr>
        <w:pStyle w:val="Title"/>
        <w:tabs>
          <w:tab w:val="left" w:pos="1800"/>
        </w:tabs>
        <w:jc w:val="left"/>
        <w:rPr>
          <w:b/>
          <w:bCs/>
          <w:i/>
          <w:sz w:val="22"/>
          <w:szCs w:val="22"/>
          <w:u w:val="single"/>
        </w:rPr>
      </w:pPr>
    </w:p>
    <w:p w14:paraId="4EE8F0D2" w14:textId="77777777" w:rsidR="00375A12" w:rsidRPr="006E0AB7" w:rsidRDefault="00375A12" w:rsidP="00CB1E3F">
      <w:pPr>
        <w:pStyle w:val="Title"/>
        <w:jc w:val="left"/>
        <w:rPr>
          <w:b/>
          <w:bCs/>
          <w:iCs/>
          <w:sz w:val="28"/>
          <w:szCs w:val="28"/>
          <w:u w:val="single"/>
        </w:rPr>
      </w:pPr>
      <w:r w:rsidRPr="006E0AB7">
        <w:rPr>
          <w:b/>
          <w:bCs/>
          <w:iCs/>
          <w:sz w:val="28"/>
          <w:szCs w:val="28"/>
          <w:u w:val="single"/>
        </w:rPr>
        <w:t xml:space="preserve">Research interest </w:t>
      </w:r>
    </w:p>
    <w:p w14:paraId="6DA4B21A" w14:textId="77777777" w:rsidR="00CB1E3F" w:rsidRPr="006E0AB7" w:rsidRDefault="00CB1E3F" w:rsidP="00CB1E3F">
      <w:pPr>
        <w:pStyle w:val="Title"/>
        <w:jc w:val="left"/>
        <w:rPr>
          <w:b/>
          <w:bCs/>
          <w:iCs/>
          <w:sz w:val="28"/>
          <w:szCs w:val="28"/>
          <w:u w:val="single"/>
        </w:rPr>
      </w:pPr>
    </w:p>
    <w:p w14:paraId="596B965C" w14:textId="71B21C5C" w:rsidR="00375A12" w:rsidRPr="006E0AB7" w:rsidRDefault="00E6443C" w:rsidP="00375A12">
      <w:pPr>
        <w:pStyle w:val="Title"/>
        <w:tabs>
          <w:tab w:val="left" w:pos="1800"/>
        </w:tabs>
        <w:jc w:val="both"/>
        <w:rPr>
          <w:bCs/>
          <w:sz w:val="22"/>
          <w:szCs w:val="22"/>
        </w:rPr>
      </w:pPr>
      <w:r w:rsidRPr="006E0AB7">
        <w:rPr>
          <w:bCs/>
          <w:szCs w:val="22"/>
        </w:rPr>
        <w:t xml:space="preserve">Molecular Biology, Precision oncogenomics, </w:t>
      </w:r>
      <w:r w:rsidR="00444EC4" w:rsidRPr="006E0AB7">
        <w:rPr>
          <w:bCs/>
          <w:szCs w:val="22"/>
        </w:rPr>
        <w:t>Nanomaterials, Biomaterials</w:t>
      </w:r>
      <w:r w:rsidR="000105BE" w:rsidRPr="006E0AB7">
        <w:rPr>
          <w:bCs/>
          <w:szCs w:val="22"/>
        </w:rPr>
        <w:t xml:space="preserve">, </w:t>
      </w:r>
      <w:r w:rsidR="00431C86" w:rsidRPr="006E0AB7">
        <w:rPr>
          <w:bCs/>
          <w:szCs w:val="22"/>
        </w:rPr>
        <w:t xml:space="preserve">Molecular Virology, </w:t>
      </w:r>
      <w:r w:rsidR="000105BE" w:rsidRPr="006E0AB7">
        <w:rPr>
          <w:bCs/>
          <w:szCs w:val="22"/>
        </w:rPr>
        <w:t>Bioinformatics</w:t>
      </w:r>
      <w:r w:rsidR="00AE27B3" w:rsidRPr="006E0AB7">
        <w:rPr>
          <w:bCs/>
          <w:szCs w:val="22"/>
        </w:rPr>
        <w:t xml:space="preserve">, </w:t>
      </w:r>
      <w:r w:rsidR="00B044E6" w:rsidRPr="006E0AB7">
        <w:rPr>
          <w:bCs/>
          <w:szCs w:val="22"/>
        </w:rPr>
        <w:t xml:space="preserve">Biosecurity, </w:t>
      </w:r>
      <w:r w:rsidR="00AE27B3" w:rsidRPr="006E0AB7">
        <w:rPr>
          <w:bCs/>
          <w:szCs w:val="22"/>
        </w:rPr>
        <w:t>Bioethics, Health security</w:t>
      </w:r>
    </w:p>
    <w:p w14:paraId="0F741ABF" w14:textId="77777777" w:rsidR="00375A12" w:rsidRPr="006E0AB7" w:rsidRDefault="00375A12" w:rsidP="00375A12">
      <w:pPr>
        <w:pStyle w:val="Title"/>
        <w:tabs>
          <w:tab w:val="left" w:pos="1800"/>
        </w:tabs>
        <w:jc w:val="left"/>
        <w:rPr>
          <w:b/>
          <w:bCs/>
          <w:i/>
          <w:sz w:val="22"/>
          <w:szCs w:val="22"/>
          <w:u w:val="single"/>
        </w:rPr>
      </w:pPr>
    </w:p>
    <w:p w14:paraId="7432C443" w14:textId="77777777" w:rsidR="00375A12" w:rsidRPr="006E0AB7" w:rsidRDefault="00375A12" w:rsidP="00CB1E3F">
      <w:pPr>
        <w:pStyle w:val="Title"/>
        <w:jc w:val="left"/>
        <w:rPr>
          <w:b/>
          <w:bCs/>
          <w:iCs/>
          <w:sz w:val="28"/>
          <w:szCs w:val="28"/>
          <w:u w:val="single"/>
        </w:rPr>
      </w:pPr>
      <w:r w:rsidRPr="006E0AB7">
        <w:rPr>
          <w:b/>
          <w:bCs/>
          <w:iCs/>
          <w:sz w:val="28"/>
          <w:szCs w:val="28"/>
          <w:u w:val="single"/>
        </w:rPr>
        <w:t>Patents</w:t>
      </w:r>
    </w:p>
    <w:p w14:paraId="5E481D42" w14:textId="77777777" w:rsidR="00CB1E3F" w:rsidRPr="006E0AB7" w:rsidRDefault="00CB1E3F" w:rsidP="00CB1E3F">
      <w:pPr>
        <w:pStyle w:val="Title"/>
        <w:jc w:val="left"/>
        <w:rPr>
          <w:b/>
          <w:bCs/>
          <w:iCs/>
          <w:sz w:val="28"/>
          <w:szCs w:val="28"/>
          <w:u w:val="single"/>
        </w:rPr>
      </w:pPr>
    </w:p>
    <w:p w14:paraId="1A5662C3" w14:textId="4BA7F415" w:rsidR="00CB1E3F" w:rsidRPr="006E0AB7" w:rsidRDefault="00375A12" w:rsidP="00375A12">
      <w:pPr>
        <w:pStyle w:val="Title"/>
        <w:numPr>
          <w:ilvl w:val="0"/>
          <w:numId w:val="1"/>
        </w:numPr>
        <w:tabs>
          <w:tab w:val="left" w:pos="1800"/>
        </w:tabs>
        <w:jc w:val="both"/>
        <w:rPr>
          <w:shd w:val="clear" w:color="auto" w:fill="FFFFFF"/>
        </w:rPr>
      </w:pPr>
      <w:r w:rsidRPr="006E0AB7">
        <w:rPr>
          <w:shd w:val="clear" w:color="auto" w:fill="FFFFFF"/>
        </w:rPr>
        <w:t xml:space="preserve">Biosynthesis of ZnO nanorods using </w:t>
      </w:r>
      <w:r w:rsidRPr="006E0AB7">
        <w:rPr>
          <w:i/>
          <w:shd w:val="clear" w:color="auto" w:fill="FFFFFF"/>
        </w:rPr>
        <w:t>Momordica charantia</w:t>
      </w:r>
      <w:r w:rsidRPr="006E0AB7">
        <w:rPr>
          <w:shd w:val="clear" w:color="auto" w:fill="FFFFFF"/>
        </w:rPr>
        <w:t xml:space="preserve">. SL. 143473. </w:t>
      </w:r>
      <w:r w:rsidRPr="006E0AB7">
        <w:rPr>
          <w:b/>
          <w:shd w:val="clear" w:color="auto" w:fill="FFFFFF"/>
        </w:rPr>
        <w:t>Granted</w:t>
      </w:r>
      <w:r w:rsidRPr="006E0AB7">
        <w:rPr>
          <w:shd w:val="clear" w:color="auto" w:fill="FFFFFF"/>
        </w:rPr>
        <w:t xml:space="preserve"> on 13th July 2020. Legal Publication Date:- 09-07-2020. Patents’ journal 09-07-2020</w:t>
      </w:r>
    </w:p>
    <w:p w14:paraId="4D2EFB86" w14:textId="77777777" w:rsidR="00CB1E3F" w:rsidRPr="006E0AB7" w:rsidRDefault="00CB1E3F" w:rsidP="00CB1E3F">
      <w:pPr>
        <w:pStyle w:val="Title"/>
        <w:tabs>
          <w:tab w:val="left" w:pos="1800"/>
        </w:tabs>
        <w:jc w:val="both"/>
        <w:rPr>
          <w:shd w:val="clear" w:color="auto" w:fill="FFFFFF"/>
        </w:rPr>
      </w:pPr>
    </w:p>
    <w:p w14:paraId="680F2723" w14:textId="1B6F5D2E" w:rsidR="00AE27B3" w:rsidRPr="006E0AB7" w:rsidRDefault="001C3F32" w:rsidP="00CB1E3F">
      <w:pPr>
        <w:pStyle w:val="Title"/>
        <w:jc w:val="left"/>
        <w:rPr>
          <w:b/>
          <w:bCs/>
          <w:iCs/>
          <w:sz w:val="28"/>
          <w:szCs w:val="28"/>
          <w:u w:val="single"/>
        </w:rPr>
      </w:pPr>
      <w:r w:rsidRPr="006E0AB7">
        <w:rPr>
          <w:b/>
          <w:bCs/>
          <w:iCs/>
          <w:sz w:val="28"/>
          <w:szCs w:val="28"/>
          <w:u w:val="single"/>
        </w:rPr>
        <w:lastRenderedPageBreak/>
        <w:t>Grants</w:t>
      </w:r>
    </w:p>
    <w:p w14:paraId="0E04BFAF" w14:textId="177EC800" w:rsidR="003D42CF" w:rsidRPr="006E0AB7" w:rsidRDefault="001C3F32" w:rsidP="00375A12">
      <w:pPr>
        <w:pStyle w:val="Title"/>
        <w:numPr>
          <w:ilvl w:val="0"/>
          <w:numId w:val="12"/>
        </w:numPr>
        <w:tabs>
          <w:tab w:val="left" w:pos="1800"/>
        </w:tabs>
        <w:jc w:val="both"/>
        <w:rPr>
          <w:shd w:val="clear" w:color="auto" w:fill="FFFFFF"/>
        </w:rPr>
      </w:pPr>
      <w:r w:rsidRPr="006E0AB7">
        <w:rPr>
          <w:shd w:val="clear" w:color="auto" w:fill="FFFFFF"/>
        </w:rPr>
        <w:t>Detection of Biological Agents Using a Novel Magnetic Sensor for Mitigating CBRN-based Threats. 400,000 EUROS. Funded by NATO under NATO Science for Peace and Security (SPS) Programme. Date of award: 14</w:t>
      </w:r>
      <w:r w:rsidRPr="006E0AB7">
        <w:rPr>
          <w:shd w:val="clear" w:color="auto" w:fill="FFFFFF"/>
          <w:vertAlign w:val="superscript"/>
        </w:rPr>
        <w:t>th</w:t>
      </w:r>
      <w:r w:rsidRPr="006E0AB7">
        <w:rPr>
          <w:shd w:val="clear" w:color="auto" w:fill="FFFFFF"/>
        </w:rPr>
        <w:t xml:space="preserve"> Nov. 202</w:t>
      </w:r>
      <w:r w:rsidR="0082368D" w:rsidRPr="006E0AB7">
        <w:rPr>
          <w:shd w:val="clear" w:color="auto" w:fill="FFFFFF"/>
        </w:rPr>
        <w:t xml:space="preserve">5. </w:t>
      </w:r>
    </w:p>
    <w:p w14:paraId="5B558384" w14:textId="77777777" w:rsidR="00780805" w:rsidRPr="006E0AB7" w:rsidRDefault="00780805" w:rsidP="00375A12">
      <w:pPr>
        <w:pStyle w:val="Title"/>
        <w:tabs>
          <w:tab w:val="left" w:pos="1800"/>
        </w:tabs>
        <w:jc w:val="left"/>
        <w:rPr>
          <w:b/>
          <w:bCs/>
          <w:i/>
          <w:sz w:val="22"/>
          <w:szCs w:val="22"/>
          <w:u w:val="single"/>
        </w:rPr>
      </w:pPr>
      <w:bookmarkStart w:id="0" w:name="_Hlk125036384"/>
    </w:p>
    <w:p w14:paraId="574BA2A1" w14:textId="0E63EEF5" w:rsidR="00375A12" w:rsidRPr="006E0AB7" w:rsidRDefault="00375A12" w:rsidP="00CB1E3F">
      <w:pPr>
        <w:pStyle w:val="Title"/>
        <w:jc w:val="left"/>
        <w:rPr>
          <w:b/>
          <w:bCs/>
          <w:iCs/>
          <w:sz w:val="28"/>
          <w:szCs w:val="28"/>
          <w:u w:val="single"/>
        </w:rPr>
      </w:pPr>
      <w:r w:rsidRPr="006E0AB7">
        <w:rPr>
          <w:b/>
          <w:bCs/>
          <w:iCs/>
          <w:sz w:val="28"/>
          <w:szCs w:val="28"/>
          <w:u w:val="single"/>
        </w:rPr>
        <w:t xml:space="preserve">Research Publications (Cumulative Impact factor ~ </w:t>
      </w:r>
      <w:r w:rsidR="00ED18A0" w:rsidRPr="006E0AB7">
        <w:rPr>
          <w:b/>
          <w:bCs/>
          <w:iCs/>
          <w:sz w:val="28"/>
          <w:szCs w:val="28"/>
          <w:u w:val="single"/>
        </w:rPr>
        <w:t>5</w:t>
      </w:r>
      <w:r w:rsidR="00C37968" w:rsidRPr="006E0AB7">
        <w:rPr>
          <w:b/>
          <w:bCs/>
          <w:iCs/>
          <w:sz w:val="28"/>
          <w:szCs w:val="28"/>
          <w:u w:val="single"/>
        </w:rPr>
        <w:t>6</w:t>
      </w:r>
      <w:r w:rsidR="00CB1E3F" w:rsidRPr="006E0AB7">
        <w:rPr>
          <w:b/>
          <w:bCs/>
          <w:iCs/>
          <w:sz w:val="28"/>
          <w:szCs w:val="28"/>
          <w:u w:val="single"/>
        </w:rPr>
        <w:t>5</w:t>
      </w:r>
      <w:r w:rsidRPr="006E0AB7">
        <w:rPr>
          <w:b/>
          <w:bCs/>
          <w:iCs/>
          <w:sz w:val="28"/>
          <w:szCs w:val="28"/>
          <w:u w:val="single"/>
        </w:rPr>
        <w:t>)</w:t>
      </w:r>
    </w:p>
    <w:p w14:paraId="676E1B87" w14:textId="77777777" w:rsidR="00CB1E3F" w:rsidRPr="006E0AB7" w:rsidRDefault="00CB1E3F" w:rsidP="00CB1E3F">
      <w:pPr>
        <w:pStyle w:val="Title"/>
        <w:jc w:val="left"/>
        <w:rPr>
          <w:b/>
          <w:bCs/>
          <w:iCs/>
          <w:sz w:val="28"/>
          <w:szCs w:val="28"/>
          <w:u w:val="single"/>
        </w:rPr>
      </w:pPr>
    </w:p>
    <w:p w14:paraId="18861E26" w14:textId="29E134E7" w:rsidR="00CB1E3F" w:rsidRPr="006E0AB7" w:rsidRDefault="00CB1E3F" w:rsidP="00CB1E3F">
      <w:pPr>
        <w:pStyle w:val="ListParagraph"/>
        <w:numPr>
          <w:ilvl w:val="0"/>
          <w:numId w:val="14"/>
        </w:numPr>
        <w:jc w:val="both"/>
      </w:pPr>
      <w:r w:rsidRPr="006E0AB7">
        <w:rPr>
          <w:lang w:val="en-US"/>
        </w:rPr>
        <w:t xml:space="preserve">Nawab, F., Naeem, W., Fatima, S., Khan, M.U., Mehmood, A., Nawab, S., Khan, I., Nawaz, H., Ahmad, H., </w:t>
      </w:r>
      <w:r w:rsidRPr="006E0AB7">
        <w:rPr>
          <w:b/>
          <w:bCs/>
          <w:lang w:val="en-US"/>
        </w:rPr>
        <w:t>Khalil, A.T.</w:t>
      </w:r>
      <w:r w:rsidRPr="006E0AB7">
        <w:rPr>
          <w:lang w:val="en-US"/>
        </w:rPr>
        <w:t xml:space="preserve"> and Khan, I., Mutational Insights and In-silico Characterization of NEK Family Kinases in Pakistani Population with OSCC. </w:t>
      </w:r>
      <w:r w:rsidRPr="006E0AB7">
        <w:rPr>
          <w:i/>
          <w:iCs/>
          <w:lang w:val="en-US"/>
        </w:rPr>
        <w:t>Frontiers in Bioinformatics</w:t>
      </w:r>
      <w:r w:rsidRPr="006E0AB7">
        <w:rPr>
          <w:lang w:val="en-US"/>
        </w:rPr>
        <w:t>, </w:t>
      </w:r>
      <w:r w:rsidRPr="006E0AB7">
        <w:rPr>
          <w:i/>
          <w:iCs/>
          <w:lang w:val="en-US"/>
        </w:rPr>
        <w:t>5</w:t>
      </w:r>
      <w:r w:rsidRPr="006E0AB7">
        <w:rPr>
          <w:lang w:val="en-US"/>
        </w:rPr>
        <w:t>, p.1750649.</w:t>
      </w:r>
      <w:r w:rsidRPr="006E0AB7">
        <w:rPr>
          <w:b/>
          <w:bCs/>
        </w:rPr>
        <w:t xml:space="preserve"> (IF:3.9)(Corresponding author)</w:t>
      </w:r>
    </w:p>
    <w:p w14:paraId="023E704C" w14:textId="2110B1EA" w:rsidR="001F1EE4" w:rsidRPr="007B69C9" w:rsidRDefault="00C37968" w:rsidP="00CB1E3F">
      <w:pPr>
        <w:pStyle w:val="ListParagraph"/>
        <w:numPr>
          <w:ilvl w:val="0"/>
          <w:numId w:val="14"/>
        </w:numPr>
        <w:jc w:val="both"/>
      </w:pPr>
      <w:r w:rsidRPr="006E0AB7">
        <w:t xml:space="preserve">Nawab, F., Naeem, W., Sarwar, M.T., </w:t>
      </w:r>
      <w:r w:rsidRPr="006E0AB7">
        <w:rPr>
          <w:b/>
          <w:bCs/>
        </w:rPr>
        <w:t>Khalil, A.T.,</w:t>
      </w:r>
      <w:r w:rsidRPr="006E0AB7">
        <w:t xml:space="preserve"> Gaber, D.A., Ahmad, H., Fazeel, M., Alorini, M., Khan, I.A., Irfan, M. and Khan, M., 2025. </w:t>
      </w:r>
      <w:r w:rsidR="001F1EE4" w:rsidRPr="006E0AB7">
        <w:t>Exploring the Mutational Spectrum of Key Kinase Genes PIK3CA, BRAF, EGFR, ALK and ROS1 in Oral Squamous Cell Carcinoma. BMC Cancer (Accepted). (IF 3.4)</w:t>
      </w:r>
      <w:r w:rsidR="00C72DD2" w:rsidRPr="006E0AB7">
        <w:t xml:space="preserve"> </w:t>
      </w:r>
      <w:r w:rsidR="00C72DD2" w:rsidRPr="006E0AB7">
        <w:rPr>
          <w:b/>
          <w:bCs/>
        </w:rPr>
        <w:t>(Corresponding author)</w:t>
      </w:r>
    </w:p>
    <w:p w14:paraId="2359E4B6" w14:textId="35A4B0CF" w:rsidR="007B69C9" w:rsidRPr="007B69C9" w:rsidRDefault="007B69C9" w:rsidP="007B69C9">
      <w:pPr>
        <w:pStyle w:val="Title"/>
        <w:numPr>
          <w:ilvl w:val="0"/>
          <w:numId w:val="14"/>
        </w:numPr>
        <w:tabs>
          <w:tab w:val="left" w:pos="1800"/>
        </w:tabs>
        <w:jc w:val="both"/>
      </w:pPr>
      <w:r w:rsidRPr="006E0AB7">
        <w:t xml:space="preserve">Naeem, W., Nawab, F., Sarwar, M.T., </w:t>
      </w:r>
      <w:r w:rsidRPr="006E0AB7">
        <w:rPr>
          <w:b/>
          <w:bCs/>
        </w:rPr>
        <w:t>Khalil, A.T.,</w:t>
      </w:r>
      <w:r w:rsidRPr="006E0AB7">
        <w:t xml:space="preserve"> Gaber, D.A., Ahmad, H., Fazeel, M., Alorini, M., Khan, I.A., Irfan, M. and Khan, M., 2025. Profiling genetic mutations in the DNA damage repair genes of oral squamous cell carcinoma patients from Pakistan. </w:t>
      </w:r>
      <w:r w:rsidRPr="006E0AB7">
        <w:rPr>
          <w:i/>
          <w:iCs/>
        </w:rPr>
        <w:t>Scientific Reports</w:t>
      </w:r>
      <w:r w:rsidRPr="006E0AB7">
        <w:t>, </w:t>
      </w:r>
      <w:r w:rsidRPr="006E0AB7">
        <w:rPr>
          <w:i/>
          <w:iCs/>
        </w:rPr>
        <w:t>15</w:t>
      </w:r>
      <w:r w:rsidRPr="006E0AB7">
        <w:t xml:space="preserve">(1), p.7896. </w:t>
      </w:r>
      <w:r w:rsidRPr="006E0AB7">
        <w:rPr>
          <w:b/>
          <w:bCs/>
        </w:rPr>
        <w:t>(Corresponding author) (IF 4)</w:t>
      </w:r>
    </w:p>
    <w:p w14:paraId="42671767" w14:textId="23D95D29" w:rsidR="007B69C9" w:rsidRPr="007B69C9" w:rsidRDefault="007B69C9" w:rsidP="007B69C9">
      <w:pPr>
        <w:pStyle w:val="Title"/>
        <w:numPr>
          <w:ilvl w:val="0"/>
          <w:numId w:val="14"/>
        </w:numPr>
        <w:tabs>
          <w:tab w:val="left" w:pos="1800"/>
        </w:tabs>
        <w:jc w:val="both"/>
      </w:pPr>
      <w:r w:rsidRPr="006E0AB7">
        <w:t xml:space="preserve">Mehmood Z, Asghar N, Ullah I, Khalil AT, Islam A, Khan M, Ullah S, Ali S, Shah SA. Antibiotic resistance and bacterial spectrum in cerebrospial fluid cultures: Initial insights from Pakistan. Diagnostic Microbiology and Infectious Disease. Volume 112, Issue 4, 2025. </w:t>
      </w:r>
      <w:r w:rsidRPr="006E0AB7">
        <w:rPr>
          <w:b/>
          <w:bCs/>
        </w:rPr>
        <w:t>(Corresponding author) (IF 2.1)</w:t>
      </w:r>
    </w:p>
    <w:p w14:paraId="2D3A09DB" w14:textId="1300433D" w:rsidR="007B69C9" w:rsidRPr="006E0AB7" w:rsidRDefault="007B69C9" w:rsidP="007B69C9">
      <w:pPr>
        <w:pStyle w:val="Title"/>
        <w:numPr>
          <w:ilvl w:val="0"/>
          <w:numId w:val="14"/>
        </w:numPr>
        <w:tabs>
          <w:tab w:val="left" w:pos="1800"/>
        </w:tabs>
        <w:jc w:val="both"/>
      </w:pPr>
      <w:r w:rsidRPr="006E0AB7">
        <w:t xml:space="preserve">Khan, A., Anas, M., Bibi, F., Ali, M., </w:t>
      </w:r>
      <w:r w:rsidRPr="006E0AB7">
        <w:rPr>
          <w:b/>
          <w:bCs/>
        </w:rPr>
        <w:t>Khalil, A.T.,</w:t>
      </w:r>
      <w:r w:rsidRPr="006E0AB7">
        <w:t xml:space="preserve"> Munawar, K.S., Mohamed, H.E.A., Hkiri, K., Maaza, M. and Shinwari, Z.K., 2025. Phytochemical-Mediated Green Synthesis of Silver, Copper, and Ag–Cu Bimetallic Nanoparticles Using Peganum harmala Demonstrating Advanced Catalytic, Antioxidant, and Biomedical Applications. </w:t>
      </w:r>
      <w:r w:rsidRPr="006E0AB7">
        <w:rPr>
          <w:i/>
          <w:iCs/>
        </w:rPr>
        <w:t>Applied Biochemistry and Biotechnology</w:t>
      </w:r>
      <w:r w:rsidRPr="006E0AB7">
        <w:t xml:space="preserve">, pp.1-38. </w:t>
      </w:r>
      <w:r w:rsidRPr="006E0AB7">
        <w:rPr>
          <w:b/>
          <w:bCs/>
        </w:rPr>
        <w:t>(IF 3.8)</w:t>
      </w:r>
    </w:p>
    <w:p w14:paraId="0C6F4823" w14:textId="581D9733" w:rsidR="001F1EE4" w:rsidRPr="006E0AB7" w:rsidRDefault="001F1EE4" w:rsidP="00CB1E3F">
      <w:pPr>
        <w:pStyle w:val="Title"/>
        <w:numPr>
          <w:ilvl w:val="0"/>
          <w:numId w:val="14"/>
        </w:numPr>
        <w:tabs>
          <w:tab w:val="left" w:pos="1800"/>
        </w:tabs>
        <w:jc w:val="both"/>
      </w:pPr>
      <w:r w:rsidRPr="006E0AB7">
        <w:t>Khan, A., Younis, T., Anas, M., Ali, M., Shinwari, Z.K., Khalil, A.T., Munawar, K.S., Mohamed, H.E.A., Hkiri, K., Maaza, M. and Seleiman, M.F., 2025. Withania coagulans-mediated green synthesis of silver nanoparticles: characterization and assessment of their phytochemical, antioxidant, toxicity, and antimicrobial activities. </w:t>
      </w:r>
      <w:r w:rsidRPr="006E0AB7">
        <w:rPr>
          <w:i/>
          <w:iCs/>
        </w:rPr>
        <w:t>BMC Plant Biology</w:t>
      </w:r>
      <w:r w:rsidRPr="006E0AB7">
        <w:t>, </w:t>
      </w:r>
      <w:r w:rsidRPr="006E0AB7">
        <w:rPr>
          <w:i/>
          <w:iCs/>
        </w:rPr>
        <w:t>25</w:t>
      </w:r>
      <w:r w:rsidRPr="006E0AB7">
        <w:t>(1), p.574. (IF 4.8)</w:t>
      </w:r>
    </w:p>
    <w:p w14:paraId="3119D793" w14:textId="53D5DDEA" w:rsidR="008828AD" w:rsidRPr="006E0AB7" w:rsidRDefault="008828AD" w:rsidP="00CB1E3F">
      <w:pPr>
        <w:pStyle w:val="Title"/>
        <w:numPr>
          <w:ilvl w:val="0"/>
          <w:numId w:val="14"/>
        </w:numPr>
        <w:tabs>
          <w:tab w:val="left" w:pos="1800"/>
        </w:tabs>
        <w:jc w:val="both"/>
      </w:pPr>
      <w:r w:rsidRPr="006E0AB7">
        <w:rPr>
          <w:b/>
          <w:bCs/>
        </w:rPr>
        <w:t>Khalil AT</w:t>
      </w:r>
      <w:r w:rsidRPr="006E0AB7">
        <w:t xml:space="preserve"> and Shinwari ZK. The Dual Nature of AI; A Double-Edged Sword Amid Digital Transformation; an Ethical Analysis. Int. J. Ethics Soc 2024; 6 (2) :1-8</w:t>
      </w:r>
      <w:r w:rsidRPr="006E0AB7">
        <w:br/>
        <w:t xml:space="preserve">DOI: </w:t>
      </w:r>
      <w:hyperlink r:id="rId11" w:history="1">
        <w:r w:rsidRPr="006E0AB7">
          <w:t>10.22034/ijethics.6.2.1</w:t>
        </w:r>
      </w:hyperlink>
      <w:r w:rsidRPr="006E0AB7">
        <w:t xml:space="preserve"> (1</w:t>
      </w:r>
      <w:r w:rsidRPr="006E0AB7">
        <w:rPr>
          <w:vertAlign w:val="superscript"/>
        </w:rPr>
        <w:t>ST</w:t>
      </w:r>
      <w:r w:rsidRPr="006E0AB7">
        <w:t xml:space="preserve"> Author)</w:t>
      </w:r>
    </w:p>
    <w:p w14:paraId="2348FDC6" w14:textId="3CCAA8AB" w:rsidR="0056270A" w:rsidRPr="006E0AB7" w:rsidRDefault="008828AD" w:rsidP="00CB1E3F">
      <w:pPr>
        <w:pStyle w:val="Title"/>
        <w:numPr>
          <w:ilvl w:val="0"/>
          <w:numId w:val="14"/>
        </w:numPr>
        <w:tabs>
          <w:tab w:val="left" w:pos="1800"/>
        </w:tabs>
        <w:jc w:val="both"/>
      </w:pPr>
      <w:r w:rsidRPr="006E0AB7">
        <w:t xml:space="preserve">Mohamed, H.E.A., </w:t>
      </w:r>
      <w:r w:rsidRPr="006E0AB7">
        <w:rPr>
          <w:b/>
          <w:bCs/>
        </w:rPr>
        <w:t>Khalil, A.T.,</w:t>
      </w:r>
      <w:r w:rsidRPr="006E0AB7">
        <w:t xml:space="preserve"> Hkiri, K., Ayaz, M., Usman, A., Sadiq, A., Ullah, F., Khan, M.A., Ullah, I. and Maaza, M., 2024. Potential nanomedicinal applications and physicochemical nature of Hyphaene thebaica‐reduced nano‐samaria. Microscopy Research and Technique.</w:t>
      </w:r>
      <w:r w:rsidR="0056270A" w:rsidRPr="006E0AB7">
        <w:t xml:space="preserve">. IF: 2.5 </w:t>
      </w:r>
      <w:r w:rsidR="0056270A" w:rsidRPr="006E0AB7">
        <w:rPr>
          <w:b/>
          <w:bCs/>
        </w:rPr>
        <w:t>(Corresponding author)</w:t>
      </w:r>
    </w:p>
    <w:p w14:paraId="639B50CE" w14:textId="119F31DF" w:rsidR="007D30D2" w:rsidRPr="006E0AB7" w:rsidRDefault="00C5626A" w:rsidP="00CB1E3F">
      <w:pPr>
        <w:pStyle w:val="Title"/>
        <w:numPr>
          <w:ilvl w:val="0"/>
          <w:numId w:val="14"/>
        </w:numPr>
        <w:tabs>
          <w:tab w:val="left" w:pos="1800"/>
        </w:tabs>
        <w:jc w:val="both"/>
        <w:rPr>
          <w:b/>
          <w:bCs/>
        </w:rPr>
      </w:pPr>
      <w:r w:rsidRPr="006E0AB7">
        <w:t xml:space="preserve">Ahmad, H., Ali, A., </w:t>
      </w:r>
      <w:r w:rsidRPr="006E0AB7">
        <w:rPr>
          <w:b/>
          <w:bCs/>
        </w:rPr>
        <w:t>Khalil, A.T.,</w:t>
      </w:r>
      <w:r w:rsidRPr="006E0AB7">
        <w:t xml:space="preserve"> Ali, R., Khan, I., Khan, M.M., Ahmed, I., Basharat, Z., Alorini, M. and Mehmood, A., 2024. Clinco-genomic findings, molecular docking and mutational spectrum in understudied population with breast cancer patients from KP, Pakistan. Frontie</w:t>
      </w:r>
      <w:r w:rsidRPr="006E0AB7">
        <w:rPr>
          <w:b/>
          <w:bCs/>
        </w:rPr>
        <w:t xml:space="preserve">rs </w:t>
      </w:r>
      <w:r w:rsidRPr="006E0AB7">
        <w:t>in Genetics</w:t>
      </w:r>
      <w:r w:rsidRPr="006E0AB7">
        <w:rPr>
          <w:b/>
          <w:bCs/>
        </w:rPr>
        <w:t>, </w:t>
      </w:r>
      <w:r w:rsidRPr="006E0AB7">
        <w:t>15, p.1383284</w:t>
      </w:r>
      <w:r w:rsidRPr="006E0AB7">
        <w:rPr>
          <w:b/>
          <w:bCs/>
        </w:rPr>
        <w:t>. doi: 10.3389/fgene.2024.1383284; IF: 3.7</w:t>
      </w:r>
      <w:r w:rsidR="0082502A" w:rsidRPr="006E0AB7">
        <w:rPr>
          <w:b/>
          <w:bCs/>
        </w:rPr>
        <w:t>; (Corresponding author</w:t>
      </w:r>
      <w:r w:rsidR="0082502A" w:rsidRPr="006E0AB7">
        <w:t>)</w:t>
      </w:r>
    </w:p>
    <w:p w14:paraId="3101B783" w14:textId="527E9F5F" w:rsidR="007D30D2" w:rsidRPr="006E0AB7" w:rsidRDefault="007D30D2" w:rsidP="00CB1E3F">
      <w:pPr>
        <w:pStyle w:val="Title"/>
        <w:numPr>
          <w:ilvl w:val="0"/>
          <w:numId w:val="14"/>
        </w:numPr>
        <w:tabs>
          <w:tab w:val="left" w:pos="1800"/>
        </w:tabs>
        <w:jc w:val="both"/>
      </w:pPr>
      <w:r w:rsidRPr="006E0AB7">
        <w:lastRenderedPageBreak/>
        <w:t xml:space="preserve">Zia A, </w:t>
      </w:r>
      <w:r w:rsidRPr="006E0AB7">
        <w:rPr>
          <w:b/>
          <w:bCs/>
        </w:rPr>
        <w:t>Khalil AT,</w:t>
      </w:r>
      <w:r w:rsidRPr="006E0AB7">
        <w:t xml:space="preserve"> Alam A, Khan AQ, Khan MA,Yosafzai Y, Ali A, Ullah I, Wazir AR. Prevalence of Crimean Congo Hemorrhagic Fever in Khyber Pakhtunkhwa, Pakistan. Travel Medicine and Infectious Disease. 2024; 102722 https://doi.org/10.1016/j.tmaid.2024.102722.</w:t>
      </w:r>
      <w:r w:rsidR="0082502A" w:rsidRPr="006E0AB7">
        <w:rPr>
          <w:b/>
          <w:bCs/>
        </w:rPr>
        <w:t xml:space="preserve"> IF: 12; (Corresponding author</w:t>
      </w:r>
      <w:r w:rsidR="0082502A" w:rsidRPr="006E0AB7">
        <w:t>)</w:t>
      </w:r>
    </w:p>
    <w:p w14:paraId="4123A5A8" w14:textId="015DE981" w:rsidR="00A970F4" w:rsidRPr="006E0AB7" w:rsidRDefault="00C5626A" w:rsidP="00CB1E3F">
      <w:pPr>
        <w:pStyle w:val="Title"/>
        <w:numPr>
          <w:ilvl w:val="0"/>
          <w:numId w:val="14"/>
        </w:numPr>
        <w:tabs>
          <w:tab w:val="left" w:pos="1800"/>
        </w:tabs>
        <w:jc w:val="both"/>
      </w:pPr>
      <w:r w:rsidRPr="006E0AB7">
        <w:t xml:space="preserve">Ahmad, H., Ali, A., Ali, R., </w:t>
      </w:r>
      <w:r w:rsidRPr="006E0AB7">
        <w:rPr>
          <w:b/>
          <w:bCs/>
        </w:rPr>
        <w:t>Khalil, A.T.,</w:t>
      </w:r>
      <w:r w:rsidRPr="006E0AB7">
        <w:t xml:space="preserve"> Khan, I., Khan, M.M. and Alorini, M., 2024. Preliminary insights on the mutational spectrum of BRCA1 and BRCA2 genes in Pakhtun ethnicity breast cancer patients from Khyber Pakhtunkhwa (KP), Pakistan. Neoplasia, 51, p.100989.</w:t>
      </w:r>
      <w:r w:rsidR="00A970F4" w:rsidRPr="006E0AB7">
        <w:t xml:space="preserve">. </w:t>
      </w:r>
      <w:r w:rsidR="00A970F4" w:rsidRPr="006E0AB7">
        <w:rPr>
          <w:b/>
          <w:bCs/>
        </w:rPr>
        <w:t xml:space="preserve">IF: 4.8 </w:t>
      </w:r>
      <w:r w:rsidR="006A6BDA" w:rsidRPr="006E0AB7">
        <w:rPr>
          <w:b/>
          <w:bCs/>
        </w:rPr>
        <w:t>(Corresponding author</w:t>
      </w:r>
      <w:r w:rsidR="006A6BDA" w:rsidRPr="006E0AB7">
        <w:t>)</w:t>
      </w:r>
    </w:p>
    <w:p w14:paraId="2813F6C9" w14:textId="77777777" w:rsidR="00431C86" w:rsidRPr="006E0AB7" w:rsidRDefault="00431C86" w:rsidP="00CB1E3F">
      <w:pPr>
        <w:pStyle w:val="Title"/>
        <w:numPr>
          <w:ilvl w:val="0"/>
          <w:numId w:val="14"/>
        </w:numPr>
        <w:tabs>
          <w:tab w:val="left" w:pos="1800"/>
        </w:tabs>
        <w:jc w:val="both"/>
        <w:rPr>
          <w:b/>
          <w:bCs/>
        </w:rPr>
      </w:pPr>
      <w:r w:rsidRPr="006E0AB7">
        <w:t xml:space="preserve">Ahmad, H., Ali, A., Ali, R., </w:t>
      </w:r>
      <w:r w:rsidRPr="006E0AB7">
        <w:rPr>
          <w:b/>
          <w:bCs/>
        </w:rPr>
        <w:t>Khalil, A.T.,</w:t>
      </w:r>
      <w:r w:rsidRPr="006E0AB7">
        <w:t xml:space="preserve"> Khan, I., Khan, M.M. and Alorini, M., 2023. Mutational Landscape and In-Silico Analysis of TP53, PIK3CA, and PTEN in Patients with Breast Cancer from Khyber Pakhtunkhwa. ACS omega, 8(45), pp.43318-43331.. </w:t>
      </w:r>
      <w:hyperlink r:id="rId12" w:tooltip="DOI URL" w:history="1">
        <w:r w:rsidRPr="006E0AB7">
          <w:t>https://doi.org/10.1021/acsomega.3c07472</w:t>
        </w:r>
      </w:hyperlink>
      <w:r w:rsidRPr="006E0AB7">
        <w:t xml:space="preserve">; </w:t>
      </w:r>
      <w:r w:rsidRPr="006E0AB7">
        <w:rPr>
          <w:b/>
          <w:bCs/>
        </w:rPr>
        <w:t>IF: 4 (Corresponding author)</w:t>
      </w:r>
    </w:p>
    <w:p w14:paraId="0B146283" w14:textId="1081D288" w:rsidR="00431C86" w:rsidRPr="006E0AB7" w:rsidRDefault="00431C86" w:rsidP="00CB1E3F">
      <w:pPr>
        <w:pStyle w:val="Title"/>
        <w:numPr>
          <w:ilvl w:val="0"/>
          <w:numId w:val="14"/>
        </w:numPr>
        <w:tabs>
          <w:tab w:val="left" w:pos="1800"/>
        </w:tabs>
        <w:jc w:val="both"/>
        <w:rPr>
          <w:shd w:val="clear" w:color="auto" w:fill="FFFFFF"/>
        </w:rPr>
      </w:pPr>
      <w:r w:rsidRPr="006E0AB7">
        <w:rPr>
          <w:shd w:val="clear" w:color="auto" w:fill="FFFFFF"/>
        </w:rPr>
        <w:t xml:space="preserve">Khan A, Haroon MZ,  Farooq U, Gilani SYH, Malik S, Ali R, Irshad R, Zeb S, Mehmood Z, Abbas Y, Masood A, Ghafoor A, </w:t>
      </w:r>
      <w:r w:rsidRPr="006E0AB7">
        <w:rPr>
          <w:b/>
          <w:bCs/>
          <w:shd w:val="clear" w:color="auto" w:fill="FFFFFF"/>
        </w:rPr>
        <w:t>Khalil AT,…..</w:t>
      </w:r>
      <w:r w:rsidRPr="006E0AB7">
        <w:rPr>
          <w:shd w:val="clear" w:color="auto" w:fill="FFFFFF"/>
        </w:rPr>
        <w:t xml:space="preserve"> Riva A. Colchicine anti-inflammatory therapy for hospitalized COVID-19 patients: Results from a pilot open-label, randomized and controlled clinical trial. </w:t>
      </w:r>
      <w:r w:rsidRPr="006E0AB7">
        <w:t xml:space="preserve">J Physiol Pharmacol 2022 Jun;73(3). doi: 10.26402/jpp.2022.3.09. </w:t>
      </w:r>
      <w:r w:rsidRPr="006E0AB7">
        <w:rPr>
          <w:shd w:val="clear" w:color="auto" w:fill="FFFFFF"/>
        </w:rPr>
        <w:t xml:space="preserve">IF-2.59 </w:t>
      </w:r>
    </w:p>
    <w:p w14:paraId="51AA0C65" w14:textId="58856DC7" w:rsidR="003720B6" w:rsidRPr="006E0AB7" w:rsidRDefault="0082502A" w:rsidP="00CB1E3F">
      <w:pPr>
        <w:pStyle w:val="Title"/>
        <w:numPr>
          <w:ilvl w:val="0"/>
          <w:numId w:val="14"/>
        </w:numPr>
        <w:tabs>
          <w:tab w:val="left" w:pos="1800"/>
        </w:tabs>
        <w:jc w:val="both"/>
      </w:pPr>
      <w:r w:rsidRPr="006E0AB7">
        <w:t>Ullah, I., </w:t>
      </w:r>
      <w:r w:rsidRPr="006E0AB7">
        <w:rPr>
          <w:b/>
          <w:bCs/>
        </w:rPr>
        <w:t>Khalil, A. T.,</w:t>
      </w:r>
      <w:r w:rsidRPr="006E0AB7">
        <w:t> Zia, A., Hassan, I., &amp; Shinwari, Z. K. (2024). Insight into the molecular mechanism, cytotoxic, and anticancer activities of phyto-reduced silver nanoparticles in MCF-7 breast cancer cell lines. Microscopy Research and Technique, 1–13. </w:t>
      </w:r>
      <w:hyperlink r:id="rId13" w:history="1">
        <w:r w:rsidRPr="006E0AB7">
          <w:t>https://doi.org/10.1002/jemt.24540</w:t>
        </w:r>
      </w:hyperlink>
      <w:r w:rsidRPr="006E0AB7">
        <w:t xml:space="preserve">; </w:t>
      </w:r>
      <w:r w:rsidR="003720B6" w:rsidRPr="006E0AB7">
        <w:rPr>
          <w:b/>
          <w:bCs/>
        </w:rPr>
        <w:t>IF 2.5</w:t>
      </w:r>
    </w:p>
    <w:p w14:paraId="26F9C181" w14:textId="027874F2" w:rsidR="00AE27B3" w:rsidRPr="006E0AB7" w:rsidRDefault="00132B0E" w:rsidP="00CB1E3F">
      <w:pPr>
        <w:pStyle w:val="Title"/>
        <w:numPr>
          <w:ilvl w:val="0"/>
          <w:numId w:val="14"/>
        </w:numPr>
        <w:tabs>
          <w:tab w:val="left" w:pos="1800"/>
        </w:tabs>
        <w:jc w:val="both"/>
      </w:pPr>
      <w:r w:rsidRPr="006E0AB7">
        <w:t xml:space="preserve">Mohamed, H.E.A., Khalil, A.T., Hkiri, K., Ayaz, M., Usman, A., Sadiq, A., Ullah, F., Hussain, I. and Maaza, M., 2023. Phyto-fabrication of ultrafine nanoscale holmium oxide HT-Ho 2 O 3 NPs and their biomedical potential. RSC advances, 13(40), pp.27912-27922. </w:t>
      </w:r>
      <w:r w:rsidRPr="006E0AB7">
        <w:rPr>
          <w:b/>
          <w:bCs/>
        </w:rPr>
        <w:t>IF: 4.036 (Corresponding author)</w:t>
      </w:r>
    </w:p>
    <w:p w14:paraId="339F3E31" w14:textId="4B4B68A1" w:rsidR="00E73CF5" w:rsidRPr="006E0AB7" w:rsidRDefault="00645346" w:rsidP="00CB1E3F">
      <w:pPr>
        <w:pStyle w:val="Title"/>
        <w:numPr>
          <w:ilvl w:val="0"/>
          <w:numId w:val="14"/>
        </w:numPr>
        <w:tabs>
          <w:tab w:val="left" w:pos="1800"/>
        </w:tabs>
        <w:jc w:val="both"/>
        <w:rPr>
          <w:shd w:val="clear" w:color="auto" w:fill="FFFFFF"/>
        </w:rPr>
      </w:pPr>
      <w:r w:rsidRPr="006E0AB7">
        <w:rPr>
          <w:shd w:val="clear" w:color="auto" w:fill="FFFFFF"/>
        </w:rPr>
        <w:t xml:space="preserve">Sher, A., </w:t>
      </w:r>
      <w:r w:rsidRPr="006E0AB7">
        <w:rPr>
          <w:b/>
          <w:bCs/>
          <w:shd w:val="clear" w:color="auto" w:fill="FFFFFF"/>
        </w:rPr>
        <w:t>Khalil, A.T.,</w:t>
      </w:r>
      <w:r w:rsidRPr="006E0AB7">
        <w:rPr>
          <w:shd w:val="clear" w:color="auto" w:fill="FFFFFF"/>
        </w:rPr>
        <w:t xml:space="preserve"> Dogan, N., Ayaz, M. and Ahmad, K., 2023. Valorization and Repurposing of Citrus limetta Fruit Waste for Fabrication of Multifunctional AgNPs and Their Diverse Nanomedicinal Applications. Applied Biochemistry and Biotechnology, pp.1-19.</w:t>
      </w:r>
      <w:r w:rsidR="00E73CF5" w:rsidRPr="006E0AB7">
        <w:rPr>
          <w:shd w:val="clear" w:color="auto" w:fill="FFFFFF"/>
        </w:rPr>
        <w:t xml:space="preserve">. </w:t>
      </w:r>
      <w:hyperlink r:id="rId14" w:history="1">
        <w:r w:rsidR="009F73E1" w:rsidRPr="006E0AB7">
          <w:t>https://doi.org/10.1007/s12010-023-04646-z</w:t>
        </w:r>
      </w:hyperlink>
      <w:r w:rsidR="009F73E1" w:rsidRPr="006E0AB7">
        <w:rPr>
          <w:shd w:val="clear" w:color="auto" w:fill="FFFFFF"/>
        </w:rPr>
        <w:t xml:space="preserve"> </w:t>
      </w:r>
      <w:r w:rsidR="006972E8" w:rsidRPr="006E0AB7">
        <w:rPr>
          <w:shd w:val="clear" w:color="auto" w:fill="FFFFFF"/>
        </w:rPr>
        <w:t xml:space="preserve">IF </w:t>
      </w:r>
      <w:r w:rsidRPr="006E0AB7">
        <w:rPr>
          <w:shd w:val="clear" w:color="auto" w:fill="FFFFFF"/>
        </w:rPr>
        <w:t>–</w:t>
      </w:r>
      <w:r w:rsidR="006972E8" w:rsidRPr="006E0AB7">
        <w:rPr>
          <w:shd w:val="clear" w:color="auto" w:fill="FFFFFF"/>
        </w:rPr>
        <w:t xml:space="preserve"> 3</w:t>
      </w:r>
      <w:r w:rsidRPr="006E0AB7">
        <w:rPr>
          <w:shd w:val="clear" w:color="auto" w:fill="FFFFFF"/>
        </w:rPr>
        <w:t xml:space="preserve">, </w:t>
      </w:r>
      <w:r w:rsidRPr="006E0AB7">
        <w:rPr>
          <w:b/>
          <w:bCs/>
          <w:shd w:val="clear" w:color="auto" w:fill="FFFFFF"/>
        </w:rPr>
        <w:t>(Corresponding author)</w:t>
      </w:r>
    </w:p>
    <w:p w14:paraId="41BD8FAF" w14:textId="1A4EEE31" w:rsidR="006972E8" w:rsidRPr="006E0AB7" w:rsidRDefault="006972E8" w:rsidP="00CB1E3F">
      <w:pPr>
        <w:pStyle w:val="Title"/>
        <w:numPr>
          <w:ilvl w:val="0"/>
          <w:numId w:val="14"/>
        </w:numPr>
        <w:tabs>
          <w:tab w:val="left" w:pos="1800"/>
        </w:tabs>
        <w:jc w:val="both"/>
        <w:rPr>
          <w:shd w:val="clear" w:color="auto" w:fill="FFFFFF"/>
        </w:rPr>
      </w:pPr>
      <w:r w:rsidRPr="006E0AB7">
        <w:rPr>
          <w:shd w:val="clear" w:color="auto" w:fill="FFFFFF"/>
        </w:rPr>
        <w:t>Mohamed, H.E.A., Khalil, A.T., Hkiri, K., Ayaz, M., Abbasi JA., Sadiq, A., Ullah, F., Khan, M.A. and Maaza</w:t>
      </w:r>
      <w:r w:rsidRPr="006E0AB7">
        <w:rPr>
          <w:i/>
          <w:iCs/>
        </w:rPr>
        <w:t xml:space="preserve"> </w:t>
      </w:r>
      <w:r w:rsidRPr="006E0AB7">
        <w:t xml:space="preserve">M. </w:t>
      </w:r>
      <w:r w:rsidRPr="006E0AB7">
        <w:rPr>
          <w:i/>
          <w:iCs/>
        </w:rPr>
        <w:t xml:space="preserve"> </w:t>
      </w:r>
      <w:r w:rsidRPr="006E0AB7">
        <w:t>Phytosynthesized europium oxide nanoparticles for potential</w:t>
      </w:r>
      <w:r w:rsidR="00EA32C3" w:rsidRPr="006E0AB7">
        <w:t xml:space="preserve"> </w:t>
      </w:r>
      <w:r w:rsidRPr="006E0AB7">
        <w:t>antidiabetic application. Inorganic chemistry communications. (2023)</w:t>
      </w:r>
      <w:r w:rsidR="00EA32C3" w:rsidRPr="006E0AB7">
        <w:t xml:space="preserve"> </w:t>
      </w:r>
      <w:hyperlink r:id="rId15" w:history="1">
        <w:r w:rsidR="00EA32C3" w:rsidRPr="006E0AB7">
          <w:rPr>
            <w:rStyle w:val="Hyperlink"/>
            <w:color w:val="auto"/>
            <w:shd w:val="clear" w:color="auto" w:fill="FFFFFF"/>
          </w:rPr>
          <w:t>https://doi.org/10.1016/j.inoche.2023.111241</w:t>
        </w:r>
      </w:hyperlink>
      <w:r w:rsidRPr="006E0AB7">
        <w:rPr>
          <w:shd w:val="clear" w:color="auto" w:fill="FFFFFF"/>
        </w:rPr>
        <w:t>, IF 3.8</w:t>
      </w:r>
      <w:r w:rsidR="00645346" w:rsidRPr="006E0AB7">
        <w:rPr>
          <w:shd w:val="clear" w:color="auto" w:fill="FFFFFF"/>
        </w:rPr>
        <w:t xml:space="preserve">, </w:t>
      </w:r>
      <w:r w:rsidR="00645346" w:rsidRPr="006E0AB7">
        <w:rPr>
          <w:b/>
          <w:bCs/>
          <w:shd w:val="clear" w:color="auto" w:fill="FFFFFF"/>
        </w:rPr>
        <w:t>(Corresponding author)</w:t>
      </w:r>
    </w:p>
    <w:p w14:paraId="5C8F3FBE" w14:textId="4E9B3724" w:rsidR="00007515" w:rsidRPr="006E0AB7" w:rsidRDefault="00C37119" w:rsidP="00CB1E3F">
      <w:pPr>
        <w:pStyle w:val="Title"/>
        <w:numPr>
          <w:ilvl w:val="0"/>
          <w:numId w:val="14"/>
        </w:numPr>
        <w:tabs>
          <w:tab w:val="left" w:pos="1800"/>
        </w:tabs>
        <w:jc w:val="both"/>
        <w:rPr>
          <w:shd w:val="clear" w:color="auto" w:fill="FFFFFF"/>
        </w:rPr>
      </w:pPr>
      <w:r w:rsidRPr="006E0AB7">
        <w:rPr>
          <w:shd w:val="clear" w:color="auto" w:fill="FFFFFF"/>
        </w:rPr>
        <w:t xml:space="preserve">Mohamed, H.E.A., </w:t>
      </w:r>
      <w:r w:rsidRPr="006E0AB7">
        <w:rPr>
          <w:b/>
          <w:bCs/>
          <w:shd w:val="clear" w:color="auto" w:fill="FFFFFF"/>
        </w:rPr>
        <w:t>Khalil, A.T.,</w:t>
      </w:r>
      <w:r w:rsidRPr="006E0AB7">
        <w:rPr>
          <w:shd w:val="clear" w:color="auto" w:fill="FFFFFF"/>
        </w:rPr>
        <w:t xml:space="preserve"> Hkiri, K., Ayaz, M., Usman, A., Sadiq, A., Ullah, F., Khan, M.A., Islam, A., Ovais, M. and Maaza, M., Structural, Vibrational, Optical and anticancer properties of Hyphaene thebaica reduced nano lanthanum oxide (La2O3). Applied Organometallic Chemistry, p.e7091. </w:t>
      </w:r>
      <w:hyperlink r:id="rId16" w:history="1">
        <w:r w:rsidRPr="006E0AB7">
          <w:t>https://doi.org/10.1002/aoc.7091</w:t>
        </w:r>
      </w:hyperlink>
      <w:r w:rsidRPr="006E0AB7">
        <w:rPr>
          <w:shd w:val="clear" w:color="auto" w:fill="FFFFFF"/>
        </w:rPr>
        <w:t xml:space="preserve"> </w:t>
      </w:r>
      <w:r w:rsidRPr="006E0AB7">
        <w:rPr>
          <w:b/>
          <w:bCs/>
          <w:shd w:val="clear" w:color="auto" w:fill="FFFFFF"/>
        </w:rPr>
        <w:t>(Corresponding author)</w:t>
      </w:r>
    </w:p>
    <w:p w14:paraId="6EDDD5F8" w14:textId="7104B48C" w:rsidR="007A0782" w:rsidRPr="006E0AB7" w:rsidRDefault="007A0782" w:rsidP="00CB1E3F">
      <w:pPr>
        <w:pStyle w:val="Title"/>
        <w:numPr>
          <w:ilvl w:val="0"/>
          <w:numId w:val="14"/>
        </w:numPr>
        <w:tabs>
          <w:tab w:val="left" w:pos="1800"/>
        </w:tabs>
        <w:jc w:val="both"/>
        <w:rPr>
          <w:shd w:val="clear" w:color="auto" w:fill="FFFFFF"/>
        </w:rPr>
      </w:pPr>
      <w:r w:rsidRPr="006E0AB7">
        <w:rPr>
          <w:shd w:val="clear" w:color="auto" w:fill="FFFFFF"/>
        </w:rPr>
        <w:t xml:space="preserve">Mohamed, H.E.A., </w:t>
      </w:r>
      <w:r w:rsidRPr="006E0AB7">
        <w:rPr>
          <w:b/>
          <w:bCs/>
          <w:shd w:val="clear" w:color="auto" w:fill="FFFFFF"/>
        </w:rPr>
        <w:t>Khalil, A.T</w:t>
      </w:r>
      <w:r w:rsidRPr="006E0AB7">
        <w:rPr>
          <w:shd w:val="clear" w:color="auto" w:fill="FFFFFF"/>
        </w:rPr>
        <w:t xml:space="preserve">., Hkiri, K., Ayaz, M., Abbasi, J.A., Sadiq, A., Ullah, F., Nawaz, A., Ullah, I. and Maaza, M., 2023. Physicochemical and nanomedicine applications of phyto-reduced erbium oxide (Er2O3) nanoparticles. AMB Express, 13(1), pp.1-14. </w:t>
      </w:r>
      <w:r w:rsidRPr="006E0AB7">
        <w:rPr>
          <w:b/>
          <w:bCs/>
          <w:shd w:val="clear" w:color="auto" w:fill="FFFFFF"/>
        </w:rPr>
        <w:t>(Corresponding author)</w:t>
      </w:r>
    </w:p>
    <w:p w14:paraId="1FBDCA01" w14:textId="4C0820C4" w:rsidR="002201BC" w:rsidRPr="006E0AB7" w:rsidRDefault="00A25AC1" w:rsidP="00CB1E3F">
      <w:pPr>
        <w:pStyle w:val="Title"/>
        <w:numPr>
          <w:ilvl w:val="0"/>
          <w:numId w:val="14"/>
        </w:numPr>
        <w:tabs>
          <w:tab w:val="left" w:pos="1800"/>
        </w:tabs>
        <w:jc w:val="both"/>
        <w:rPr>
          <w:shd w:val="clear" w:color="auto" w:fill="FFFFFF"/>
        </w:rPr>
      </w:pPr>
      <w:r w:rsidRPr="006E0AB7">
        <w:rPr>
          <w:shd w:val="clear" w:color="auto" w:fill="FFFFFF"/>
        </w:rPr>
        <w:t xml:space="preserve">Khalil AT, Shinwari ZK and Islam A. Fostering openness in open science; an ethical discussion of risks and benefits. Frontiers in Political Science. Section:  Politics of Technology. doi: 10.3389/fpos.2022.930574 </w:t>
      </w:r>
      <w:r w:rsidRPr="006E0AB7">
        <w:rPr>
          <w:b/>
          <w:bCs/>
          <w:shd w:val="clear" w:color="auto" w:fill="FFFFFF"/>
        </w:rPr>
        <w:t>(First and corresponding author)</w:t>
      </w:r>
    </w:p>
    <w:p w14:paraId="2AE53B33" w14:textId="71D34D97" w:rsidR="001858D9" w:rsidRPr="006E0AB7" w:rsidRDefault="005626BC" w:rsidP="00CB1E3F">
      <w:pPr>
        <w:pStyle w:val="Title"/>
        <w:numPr>
          <w:ilvl w:val="0"/>
          <w:numId w:val="14"/>
        </w:numPr>
        <w:tabs>
          <w:tab w:val="left" w:pos="1800"/>
        </w:tabs>
        <w:jc w:val="left"/>
        <w:rPr>
          <w:shd w:val="clear" w:color="auto" w:fill="FFFFFF"/>
        </w:rPr>
      </w:pPr>
      <w:r w:rsidRPr="006E0AB7">
        <w:rPr>
          <w:shd w:val="clear" w:color="auto" w:fill="FFFFFF"/>
        </w:rPr>
        <w:lastRenderedPageBreak/>
        <w:t xml:space="preserve">Ovais, M., Ali, A., Ullah, S., </w:t>
      </w:r>
      <w:r w:rsidRPr="006E0AB7">
        <w:rPr>
          <w:b/>
          <w:bCs/>
          <w:shd w:val="clear" w:color="auto" w:fill="FFFFFF"/>
        </w:rPr>
        <w:t>Khalil, A. T.,</w:t>
      </w:r>
      <w:r w:rsidRPr="006E0AB7">
        <w:rPr>
          <w:shd w:val="clear" w:color="auto" w:fill="FFFFFF"/>
        </w:rPr>
        <w:t xml:space="preserve"> Atiq, A., Atiq, M., ... &amp; Abbas, M. (2022). Fabrication of colloidal silver-peptide nanocomposites for bacterial wound healing. Colloids and Surfaces A: Physicochemical and Engineering Aspects, 651, 129708. </w:t>
      </w:r>
      <w:r w:rsidR="00A208B1" w:rsidRPr="006E0AB7">
        <w:rPr>
          <w:shd w:val="clear" w:color="auto" w:fill="FFFFFF"/>
        </w:rPr>
        <w:t>IF:5.5</w:t>
      </w:r>
      <w:r w:rsidR="006F1BF8" w:rsidRPr="006E0AB7">
        <w:rPr>
          <w:shd w:val="clear" w:color="auto" w:fill="FFFFFF"/>
        </w:rPr>
        <w:t>18</w:t>
      </w:r>
    </w:p>
    <w:p w14:paraId="2BA19E36" w14:textId="1D4C3794" w:rsidR="00A208B1" w:rsidRPr="006E0AB7" w:rsidRDefault="005626BC" w:rsidP="00CB1E3F">
      <w:pPr>
        <w:pStyle w:val="Title"/>
        <w:numPr>
          <w:ilvl w:val="0"/>
          <w:numId w:val="14"/>
        </w:numPr>
        <w:tabs>
          <w:tab w:val="left" w:pos="1800"/>
        </w:tabs>
        <w:jc w:val="left"/>
        <w:rPr>
          <w:shd w:val="clear" w:color="auto" w:fill="FFFFFF"/>
        </w:rPr>
      </w:pPr>
      <w:r w:rsidRPr="006E0AB7">
        <w:rPr>
          <w:shd w:val="clear" w:color="auto" w:fill="FFFFFF"/>
        </w:rPr>
        <w:t xml:space="preserve">Zohra, T., </w:t>
      </w:r>
      <w:r w:rsidRPr="006E0AB7">
        <w:rPr>
          <w:b/>
          <w:bCs/>
          <w:shd w:val="clear" w:color="auto" w:fill="FFFFFF"/>
        </w:rPr>
        <w:t>Khalil, A.T.,</w:t>
      </w:r>
      <w:r w:rsidRPr="006E0AB7">
        <w:rPr>
          <w:shd w:val="clear" w:color="auto" w:fill="FFFFFF"/>
        </w:rPr>
        <w:t xml:space="preserve"> Saeed, F., Latif, B., Salman, M., Ikram, A., Ayaz, M. and Murthy, H.C., 2022. Green Nano-Biotechnology: A New Sustainable Paradigm to Control Dengue Infection. Bioinorganic Chemistry and Applications, 2022. </w:t>
      </w:r>
      <w:r w:rsidR="00A208B1" w:rsidRPr="006E0AB7">
        <w:rPr>
          <w:shd w:val="clear" w:color="auto" w:fill="FFFFFF"/>
        </w:rPr>
        <w:t>(IF: 7.78).</w:t>
      </w:r>
      <w:r w:rsidRPr="006E0AB7">
        <w:rPr>
          <w:shd w:val="clear" w:color="auto" w:fill="FFFFFF"/>
        </w:rPr>
        <w:t xml:space="preserve"> </w:t>
      </w:r>
    </w:p>
    <w:p w14:paraId="0BAAD408" w14:textId="53FD4369" w:rsidR="00375A12" w:rsidRPr="006E0AB7" w:rsidRDefault="00375A12" w:rsidP="00CB1E3F">
      <w:pPr>
        <w:pStyle w:val="Title"/>
        <w:numPr>
          <w:ilvl w:val="0"/>
          <w:numId w:val="14"/>
        </w:numPr>
        <w:tabs>
          <w:tab w:val="left" w:pos="1800"/>
        </w:tabs>
        <w:jc w:val="both"/>
        <w:rPr>
          <w:shd w:val="clear" w:color="auto" w:fill="FFFFFF"/>
        </w:rPr>
      </w:pPr>
      <w:r w:rsidRPr="006E0AB7">
        <w:rPr>
          <w:shd w:val="clear" w:color="auto" w:fill="FFFFFF"/>
        </w:rPr>
        <w:t xml:space="preserve">Nasar, M. Q., Shah, M., </w:t>
      </w:r>
      <w:r w:rsidRPr="006E0AB7">
        <w:rPr>
          <w:b/>
          <w:bCs/>
          <w:shd w:val="clear" w:color="auto" w:fill="FFFFFF"/>
        </w:rPr>
        <w:t>Khalil, A. T</w:t>
      </w:r>
      <w:r w:rsidRPr="006E0AB7">
        <w:rPr>
          <w:shd w:val="clear" w:color="auto" w:fill="FFFFFF"/>
        </w:rPr>
        <w:t xml:space="preserve">., Kakar, M. Q., Ayaz, M., Dablool, A. S., &amp; Shinwari, Z. K. (2022). Ephedra intermedia mediated synthesis of biogenic silver nanoparticles and their antimicrobial, cytotoxic and hemocompatability evaluations. Inorganic Chemistry Communications, 109252. IF: </w:t>
      </w:r>
      <w:r w:rsidR="00EB0055" w:rsidRPr="006E0AB7">
        <w:rPr>
          <w:shd w:val="clear" w:color="auto" w:fill="FFFFFF"/>
        </w:rPr>
        <w:t>3.4</w:t>
      </w:r>
      <w:r w:rsidR="00F81947" w:rsidRPr="006E0AB7">
        <w:rPr>
          <w:shd w:val="clear" w:color="auto" w:fill="FFFFFF"/>
        </w:rPr>
        <w:t xml:space="preserve"> </w:t>
      </w:r>
      <w:r w:rsidR="00F81947" w:rsidRPr="006E0AB7">
        <w:rPr>
          <w:b/>
          <w:bCs/>
          <w:shd w:val="clear" w:color="auto" w:fill="FFFFFF"/>
        </w:rPr>
        <w:t>(</w:t>
      </w:r>
      <w:r w:rsidR="00F81947" w:rsidRPr="006E0AB7">
        <w:rPr>
          <w:b/>
          <w:bCs/>
        </w:rPr>
        <w:t>Corresponding Author)</w:t>
      </w:r>
    </w:p>
    <w:p w14:paraId="3394ECB5" w14:textId="516707C7" w:rsidR="00375A12" w:rsidRPr="006E0AB7" w:rsidRDefault="00375A12" w:rsidP="00CB1E3F">
      <w:pPr>
        <w:pStyle w:val="Title"/>
        <w:numPr>
          <w:ilvl w:val="0"/>
          <w:numId w:val="14"/>
        </w:numPr>
        <w:tabs>
          <w:tab w:val="left" w:pos="1800"/>
        </w:tabs>
        <w:jc w:val="both"/>
        <w:rPr>
          <w:b/>
          <w:bCs/>
          <w:shd w:val="clear" w:color="auto" w:fill="FFFFFF"/>
        </w:rPr>
      </w:pPr>
      <w:r w:rsidRPr="006E0AB7">
        <w:rPr>
          <w:b/>
          <w:bCs/>
          <w:shd w:val="clear" w:color="auto" w:fill="FFFFFF"/>
        </w:rPr>
        <w:t>Khalil, A.T.,</w:t>
      </w:r>
      <w:r w:rsidRPr="006E0AB7">
        <w:rPr>
          <w:shd w:val="clear" w:color="auto" w:fill="FFFFFF"/>
        </w:rPr>
        <w:t xml:space="preserve"> Khan, M.D., Razzaque, S., Afridi, S., Ullah, I., Iqbal, J., Tasneem, S., Shah, A., Shinwari, Z.K., Revaprasadu, N. and Ayaz, M., 2021. Single precursor-based synthesis of transition metal sulfide nanoparticles and evaluation of their antimicrobial, antioxidant and cytotoxic potentials. Applied Nanoscience, pp.1-14.) IF 3.</w:t>
      </w:r>
      <w:r w:rsidR="00EB0055" w:rsidRPr="006E0AB7">
        <w:rPr>
          <w:shd w:val="clear" w:color="auto" w:fill="FFFFFF"/>
        </w:rPr>
        <w:t>8</w:t>
      </w:r>
      <w:r w:rsidR="00F81947" w:rsidRPr="006E0AB7">
        <w:rPr>
          <w:shd w:val="clear" w:color="auto" w:fill="FFFFFF"/>
        </w:rPr>
        <w:t xml:space="preserve"> </w:t>
      </w:r>
      <w:r w:rsidR="00F81947" w:rsidRPr="006E0AB7">
        <w:rPr>
          <w:b/>
          <w:bCs/>
        </w:rPr>
        <w:t>(First and Corresponding Author)</w:t>
      </w:r>
    </w:p>
    <w:p w14:paraId="73499F43" w14:textId="77777777" w:rsidR="00375A12" w:rsidRPr="006E0AB7" w:rsidRDefault="00375A12" w:rsidP="00CB1E3F">
      <w:pPr>
        <w:pStyle w:val="Title"/>
        <w:numPr>
          <w:ilvl w:val="0"/>
          <w:numId w:val="14"/>
        </w:numPr>
        <w:tabs>
          <w:tab w:val="left" w:pos="1800"/>
        </w:tabs>
        <w:jc w:val="both"/>
        <w:rPr>
          <w:shd w:val="clear" w:color="auto" w:fill="FFFFFF"/>
        </w:rPr>
      </w:pPr>
      <w:r w:rsidRPr="006E0AB7">
        <w:rPr>
          <w:shd w:val="clear" w:color="auto" w:fill="FFFFFF"/>
        </w:rPr>
        <w:t xml:space="preserve">Din, M., Zia, F., </w:t>
      </w:r>
      <w:r w:rsidRPr="006E0AB7">
        <w:rPr>
          <w:b/>
          <w:bCs/>
          <w:shd w:val="clear" w:color="auto" w:fill="FFFFFF"/>
        </w:rPr>
        <w:t>Khalil, A.T.,</w:t>
      </w:r>
      <w:r w:rsidRPr="006E0AB7">
        <w:rPr>
          <w:shd w:val="clear" w:color="auto" w:fill="FFFFFF"/>
        </w:rPr>
        <w:t xml:space="preserve"> Ali, M. and Shinwari, Z.K., Functional Food Plants and their Potential Antiviral and Immunomodulatory Properties: the Covid-19 Perspective. Proceedings of the Pakistan Academy of Sciences: B. Life and Environmental Sciences. </w:t>
      </w:r>
      <w:r w:rsidRPr="006E0AB7">
        <w:t>58(S): 1-10 (2021)</w:t>
      </w:r>
    </w:p>
    <w:p w14:paraId="6A6FC06D" w14:textId="5AD5B951" w:rsidR="00375A12" w:rsidRPr="006E0AB7" w:rsidRDefault="00375A12" w:rsidP="00CB1E3F">
      <w:pPr>
        <w:pStyle w:val="Title"/>
        <w:numPr>
          <w:ilvl w:val="0"/>
          <w:numId w:val="14"/>
        </w:numPr>
        <w:tabs>
          <w:tab w:val="left" w:pos="1800"/>
        </w:tabs>
        <w:jc w:val="both"/>
        <w:rPr>
          <w:shd w:val="clear" w:color="auto" w:fill="FFFFFF"/>
        </w:rPr>
      </w:pPr>
      <w:r w:rsidRPr="006E0AB7">
        <w:rPr>
          <w:shd w:val="clear" w:color="auto" w:fill="FFFFFF"/>
        </w:rPr>
        <w:t xml:space="preserve">Alam, A., Tanveer, F., </w:t>
      </w:r>
      <w:r w:rsidRPr="006E0AB7">
        <w:rPr>
          <w:b/>
          <w:bCs/>
          <w:shd w:val="clear" w:color="auto" w:fill="FFFFFF"/>
        </w:rPr>
        <w:t>Khalil, A. T.,</w:t>
      </w:r>
      <w:r w:rsidRPr="006E0AB7">
        <w:rPr>
          <w:shd w:val="clear" w:color="auto" w:fill="FFFFFF"/>
        </w:rPr>
        <w:t xml:space="preserve"> Zohra, T., Khamlich, S., Alam, M. M &amp; Maaza, M. (2021). Silver nanoparticles biosynthesized from secondary metabolite producing marine actinobacteria and evaluation of their biomedical potential. Antonie van Leeuwenhoek, 1-20.. IF:2.</w:t>
      </w:r>
      <w:r w:rsidR="00EB0055" w:rsidRPr="006E0AB7">
        <w:rPr>
          <w:shd w:val="clear" w:color="auto" w:fill="FFFFFF"/>
        </w:rPr>
        <w:t>1</w:t>
      </w:r>
      <w:r w:rsidRPr="006E0AB7">
        <w:rPr>
          <w:shd w:val="clear" w:color="auto" w:fill="FFFFFF"/>
        </w:rPr>
        <w:t xml:space="preserve"> </w:t>
      </w:r>
    </w:p>
    <w:p w14:paraId="5C3615CC" w14:textId="042F7317" w:rsidR="00375A12" w:rsidRPr="006E0AB7" w:rsidRDefault="00375A12" w:rsidP="00CB1E3F">
      <w:pPr>
        <w:pStyle w:val="Title"/>
        <w:numPr>
          <w:ilvl w:val="0"/>
          <w:numId w:val="14"/>
        </w:numPr>
        <w:tabs>
          <w:tab w:val="left" w:pos="1800"/>
        </w:tabs>
        <w:jc w:val="both"/>
        <w:rPr>
          <w:shd w:val="clear" w:color="auto" w:fill="FFFFFF"/>
        </w:rPr>
      </w:pPr>
      <w:r w:rsidRPr="006E0AB7">
        <w:rPr>
          <w:shd w:val="clear" w:color="auto" w:fill="FFFFFF"/>
        </w:rPr>
        <w:t xml:space="preserve">Precursor effects on the physical, biological and catalytic properties of Fagonia indica Burm.f.  mediated ZnO NPs. Microscopy Research and Techniques </w:t>
      </w:r>
      <w:hyperlink r:id="rId17" w:history="1">
        <w:r w:rsidRPr="006E0AB7">
          <w:t>https://doi.org/10.1002/jemt.23867</w:t>
        </w:r>
      </w:hyperlink>
      <w:r w:rsidRPr="006E0AB7">
        <w:rPr>
          <w:shd w:val="clear" w:color="auto" w:fill="FFFFFF"/>
        </w:rPr>
        <w:t xml:space="preserve">. </w:t>
      </w:r>
      <w:r w:rsidRPr="006E0AB7">
        <w:rPr>
          <w:b/>
          <w:bCs/>
          <w:shd w:val="clear" w:color="auto" w:fill="FFFFFF"/>
        </w:rPr>
        <w:t>IF: 2.</w:t>
      </w:r>
      <w:r w:rsidR="00EB0055" w:rsidRPr="006E0AB7">
        <w:rPr>
          <w:b/>
          <w:bCs/>
          <w:shd w:val="clear" w:color="auto" w:fill="FFFFFF"/>
        </w:rPr>
        <w:t>893</w:t>
      </w:r>
    </w:p>
    <w:p w14:paraId="21EF2B26" w14:textId="211ACA77" w:rsidR="00375A12" w:rsidRPr="006E0AB7" w:rsidRDefault="00375A12" w:rsidP="00CB1E3F">
      <w:pPr>
        <w:pStyle w:val="Title"/>
        <w:numPr>
          <w:ilvl w:val="0"/>
          <w:numId w:val="14"/>
        </w:numPr>
        <w:tabs>
          <w:tab w:val="left" w:pos="1800"/>
        </w:tabs>
        <w:jc w:val="both"/>
        <w:rPr>
          <w:shd w:val="clear" w:color="auto" w:fill="FFFFFF"/>
        </w:rPr>
      </w:pPr>
      <w:r w:rsidRPr="006E0AB7">
        <w:rPr>
          <w:b/>
          <w:bCs/>
          <w:shd w:val="clear" w:color="auto" w:fill="FFFFFF"/>
        </w:rPr>
        <w:t>Khalil, A. T</w:t>
      </w:r>
      <w:r w:rsidRPr="006E0AB7">
        <w:rPr>
          <w:shd w:val="clear" w:color="auto" w:fill="FFFFFF"/>
        </w:rPr>
        <w:t xml:space="preserve">., Ovais, M., Iqbal, J., Ali, A., Ayaz, M., Abbas, M., &amp; Devkota, H. P. (2021, June). Microbes-mediated synthesis strategies of metal nanoparticles and their potential role in cancer therapeutics. Seminars in Cancer Biology. </w:t>
      </w:r>
      <w:r w:rsidRPr="006E0AB7">
        <w:rPr>
          <w:b/>
          <w:bCs/>
          <w:shd w:val="clear" w:color="auto" w:fill="FFFFFF"/>
        </w:rPr>
        <w:t>IF:</w:t>
      </w:r>
      <w:r w:rsidR="00EB0055" w:rsidRPr="006E0AB7">
        <w:rPr>
          <w:b/>
          <w:bCs/>
          <w:shd w:val="clear" w:color="auto" w:fill="FFFFFF"/>
        </w:rPr>
        <w:t>16.988</w:t>
      </w:r>
      <w:r w:rsidRPr="006E0AB7">
        <w:rPr>
          <w:b/>
          <w:bCs/>
          <w:shd w:val="clear" w:color="auto" w:fill="FFFFFF"/>
        </w:rPr>
        <w:t>.</w:t>
      </w:r>
      <w:r w:rsidR="00F81947" w:rsidRPr="006E0AB7">
        <w:rPr>
          <w:b/>
          <w:bCs/>
          <w:shd w:val="clear" w:color="auto" w:fill="FFFFFF"/>
        </w:rPr>
        <w:t xml:space="preserve"> (First Author)</w:t>
      </w:r>
    </w:p>
    <w:p w14:paraId="6F5703D4" w14:textId="5F4D1B70" w:rsidR="00375A12" w:rsidRPr="006E0AB7" w:rsidRDefault="007F5E93" w:rsidP="00CB1E3F">
      <w:pPr>
        <w:pStyle w:val="Title"/>
        <w:numPr>
          <w:ilvl w:val="0"/>
          <w:numId w:val="14"/>
        </w:numPr>
        <w:tabs>
          <w:tab w:val="left" w:pos="1800"/>
        </w:tabs>
        <w:jc w:val="both"/>
        <w:rPr>
          <w:shd w:val="clear" w:color="auto" w:fill="FFFFFF"/>
        </w:rPr>
      </w:pPr>
      <w:r w:rsidRPr="006E0AB7">
        <w:rPr>
          <w:shd w:val="clear" w:color="auto" w:fill="FFFFFF"/>
        </w:rPr>
        <w:t>Nasar, M. Q., Zohra, T., Khalil, A. T., Ovais, M., Ullah, I., Ayaz, M., ... &amp; Shinwari, Z. K. (2022). Extraction optimization, Total Phenolic-Flavonoids content, HPLC-DAD finger printing, antimicrobial, antioxidant and cytotoxic potentials of Chinese folklore Ephedra intermedia Schrenk &amp; CA Mey. </w:t>
      </w:r>
      <w:r w:rsidRPr="006E0AB7">
        <w:rPr>
          <w:i/>
          <w:iCs/>
          <w:shd w:val="clear" w:color="auto" w:fill="FFFFFF"/>
        </w:rPr>
        <w:t>Brazilian Journal of Pharmaceutical Sciences</w:t>
      </w:r>
      <w:r w:rsidRPr="006E0AB7">
        <w:rPr>
          <w:shd w:val="clear" w:color="auto" w:fill="FFFFFF"/>
        </w:rPr>
        <w:t>, </w:t>
      </w:r>
      <w:r w:rsidRPr="006E0AB7">
        <w:rPr>
          <w:i/>
          <w:iCs/>
          <w:shd w:val="clear" w:color="auto" w:fill="FFFFFF"/>
        </w:rPr>
        <w:t>58</w:t>
      </w:r>
      <w:r w:rsidRPr="006E0AB7">
        <w:rPr>
          <w:shd w:val="clear" w:color="auto" w:fill="FFFFFF"/>
        </w:rPr>
        <w:t>, e20989.</w:t>
      </w:r>
      <w:r w:rsidR="00375A12" w:rsidRPr="006E0AB7">
        <w:rPr>
          <w:shd w:val="clear" w:color="auto" w:fill="FFFFFF"/>
        </w:rPr>
        <w:t>. (Accepted article). IF: 1.</w:t>
      </w:r>
      <w:r w:rsidR="00EB0055" w:rsidRPr="006E0AB7">
        <w:rPr>
          <w:shd w:val="clear" w:color="auto" w:fill="FFFFFF"/>
        </w:rPr>
        <w:t>214</w:t>
      </w:r>
    </w:p>
    <w:p w14:paraId="5587BDF9" w14:textId="424E3550" w:rsidR="00624B5C" w:rsidRPr="006E0AB7" w:rsidRDefault="00624B5C" w:rsidP="00CB1E3F">
      <w:pPr>
        <w:pStyle w:val="Title"/>
        <w:numPr>
          <w:ilvl w:val="0"/>
          <w:numId w:val="14"/>
        </w:numPr>
        <w:tabs>
          <w:tab w:val="left" w:pos="1800"/>
        </w:tabs>
        <w:jc w:val="both"/>
        <w:rPr>
          <w:shd w:val="clear" w:color="auto" w:fill="FFFFFF"/>
        </w:rPr>
      </w:pPr>
      <w:r w:rsidRPr="006E0AB7">
        <w:rPr>
          <w:shd w:val="clear" w:color="auto" w:fill="FFFFFF"/>
        </w:rPr>
        <w:t>Sharifi-Rad J, Quispe C, Vergara CV, Kitic D, Kostic M, Armstrong L, Shinwari ZK</w:t>
      </w:r>
      <w:r w:rsidRPr="006E0AB7">
        <w:rPr>
          <w:b/>
          <w:bCs/>
          <w:shd w:val="clear" w:color="auto" w:fill="FFFFFF"/>
        </w:rPr>
        <w:t>, Khalil AT</w:t>
      </w:r>
      <w:r w:rsidRPr="006E0AB7">
        <w:rPr>
          <w:shd w:val="clear" w:color="auto" w:fill="FFFFFF"/>
        </w:rPr>
        <w:t>, Brdar-Jokanović M, Ljevnaić-Mašić B, Varoni EM. Genus Viburnum: Therapeutic Potentialities and Agro-Food-Pharma Applications. Oxidative Medicine and Cellular Longevity. 2021 Jul 17;2021. (</w:t>
      </w:r>
      <w:r w:rsidRPr="006E0AB7">
        <w:rPr>
          <w:b/>
          <w:bCs/>
          <w:shd w:val="clear" w:color="auto" w:fill="FFFFFF"/>
        </w:rPr>
        <w:t xml:space="preserve">IF: </w:t>
      </w:r>
      <w:r w:rsidR="00EB0055" w:rsidRPr="006E0AB7">
        <w:rPr>
          <w:b/>
          <w:bCs/>
          <w:shd w:val="clear" w:color="auto" w:fill="FFFFFF"/>
        </w:rPr>
        <w:t>7.307</w:t>
      </w:r>
      <w:r w:rsidRPr="006E0AB7">
        <w:rPr>
          <w:b/>
          <w:bCs/>
          <w:shd w:val="clear" w:color="auto" w:fill="FFFFFF"/>
        </w:rPr>
        <w:t>)</w:t>
      </w:r>
    </w:p>
    <w:p w14:paraId="783AD09A" w14:textId="77777777" w:rsidR="00375A12" w:rsidRPr="006E0AB7" w:rsidRDefault="00375A12" w:rsidP="00CB1E3F">
      <w:pPr>
        <w:pStyle w:val="Title"/>
        <w:numPr>
          <w:ilvl w:val="0"/>
          <w:numId w:val="14"/>
        </w:numPr>
        <w:tabs>
          <w:tab w:val="left" w:pos="1800"/>
        </w:tabs>
        <w:jc w:val="both"/>
        <w:rPr>
          <w:shd w:val="clear" w:color="auto" w:fill="FFFFFF"/>
        </w:rPr>
      </w:pPr>
      <w:r w:rsidRPr="006E0AB7">
        <w:rPr>
          <w:shd w:val="clear" w:color="auto" w:fill="FFFFFF"/>
        </w:rPr>
        <w:t xml:space="preserve">Shinwari, Z. K., &amp; </w:t>
      </w:r>
      <w:r w:rsidRPr="006E0AB7">
        <w:rPr>
          <w:b/>
          <w:bCs/>
          <w:shd w:val="clear" w:color="auto" w:fill="FFFFFF"/>
        </w:rPr>
        <w:t>Khalil, A. T.</w:t>
      </w:r>
      <w:r w:rsidRPr="006E0AB7">
        <w:rPr>
          <w:shd w:val="clear" w:color="auto" w:fill="FFFFFF"/>
        </w:rPr>
        <w:t xml:space="preserve"> (2020). Revisiting Open Science from the Perspective of Ethical Standards. Proceedings of the Pakistan Academy of Sciences: B. Life and Environmental Sciences, 57(2),</w:t>
      </w:r>
      <w:r w:rsidRPr="006E0AB7">
        <w:rPr>
          <w:sz w:val="20"/>
          <w:szCs w:val="20"/>
          <w:shd w:val="clear" w:color="auto" w:fill="FFFFFF"/>
        </w:rPr>
        <w:t xml:space="preserve"> 1-3.</w:t>
      </w:r>
    </w:p>
    <w:p w14:paraId="03619611" w14:textId="030560F8" w:rsidR="00375A12" w:rsidRPr="006E0AB7" w:rsidRDefault="00375A12" w:rsidP="00CB1E3F">
      <w:pPr>
        <w:pStyle w:val="Title"/>
        <w:numPr>
          <w:ilvl w:val="0"/>
          <w:numId w:val="14"/>
        </w:numPr>
        <w:tabs>
          <w:tab w:val="left" w:pos="1800"/>
        </w:tabs>
        <w:jc w:val="both"/>
        <w:rPr>
          <w:shd w:val="clear" w:color="auto" w:fill="FFFFFF"/>
        </w:rPr>
      </w:pPr>
      <w:r w:rsidRPr="006E0AB7">
        <w:rPr>
          <w:shd w:val="clear" w:color="auto" w:fill="FFFFFF"/>
        </w:rPr>
        <w:t xml:space="preserve">Tanveer F., </w:t>
      </w:r>
      <w:r w:rsidRPr="006E0AB7">
        <w:rPr>
          <w:b/>
          <w:shd w:val="clear" w:color="auto" w:fill="FFFFFF"/>
        </w:rPr>
        <w:t>Khail AT.,</w:t>
      </w:r>
      <w:r w:rsidRPr="006E0AB7">
        <w:rPr>
          <w:shd w:val="clear" w:color="auto" w:fill="FFFFFF"/>
        </w:rPr>
        <w:t xml:space="preserve"> Ali M and Shiwari ZK. 2020. Ethics, Pandemic and Environment; Looking at the Future of Low Middle Income Countries. </w:t>
      </w:r>
      <w:r w:rsidRPr="006E0AB7">
        <w:rPr>
          <w:b/>
          <w:bCs/>
          <w:shd w:val="clear" w:color="auto" w:fill="FFFFFF"/>
        </w:rPr>
        <w:t xml:space="preserve">IF: </w:t>
      </w:r>
      <w:r w:rsidR="00EB0055" w:rsidRPr="006E0AB7">
        <w:rPr>
          <w:b/>
          <w:bCs/>
          <w:shd w:val="clear" w:color="auto" w:fill="FFFFFF"/>
        </w:rPr>
        <w:t>4.666</w:t>
      </w:r>
      <w:r w:rsidRPr="006E0AB7">
        <w:rPr>
          <w:shd w:val="clear" w:color="auto" w:fill="FFFFFF"/>
        </w:rPr>
        <w:t xml:space="preserve"> International Journal for Equity in Health. 10.1186/s12939-020-01296-</w:t>
      </w:r>
      <w:r w:rsidRPr="006E0AB7">
        <w:rPr>
          <w:sz w:val="20"/>
          <w:szCs w:val="20"/>
          <w:shd w:val="clear" w:color="auto" w:fill="FFFFFF"/>
        </w:rPr>
        <w:t>z</w:t>
      </w:r>
      <w:r w:rsidR="00F81947" w:rsidRPr="006E0AB7">
        <w:rPr>
          <w:sz w:val="20"/>
          <w:szCs w:val="20"/>
          <w:shd w:val="clear" w:color="auto" w:fill="FFFFFF"/>
        </w:rPr>
        <w:t xml:space="preserve"> </w:t>
      </w:r>
      <w:r w:rsidR="00F81947" w:rsidRPr="006E0AB7">
        <w:rPr>
          <w:b/>
          <w:bCs/>
          <w:shd w:val="clear" w:color="auto" w:fill="FFFFFF"/>
        </w:rPr>
        <w:t>(</w:t>
      </w:r>
      <w:r w:rsidR="00F81947" w:rsidRPr="006E0AB7">
        <w:rPr>
          <w:b/>
          <w:bCs/>
        </w:rPr>
        <w:t>Corresponding Author)</w:t>
      </w:r>
    </w:p>
    <w:p w14:paraId="51C6AFDD" w14:textId="3642CA6C" w:rsidR="00375A12" w:rsidRPr="006E0AB7" w:rsidRDefault="00375A12" w:rsidP="00CB1E3F">
      <w:pPr>
        <w:pStyle w:val="Title"/>
        <w:numPr>
          <w:ilvl w:val="0"/>
          <w:numId w:val="14"/>
        </w:numPr>
        <w:tabs>
          <w:tab w:val="left" w:pos="1800"/>
        </w:tabs>
        <w:jc w:val="both"/>
        <w:rPr>
          <w:shd w:val="clear" w:color="auto" w:fill="FFFFFF"/>
        </w:rPr>
      </w:pPr>
      <w:r w:rsidRPr="006E0AB7">
        <w:rPr>
          <w:shd w:val="clear" w:color="auto" w:fill="FFFFFF"/>
        </w:rPr>
        <w:t xml:space="preserve">Baghalpour, N., S.A. Ayatollahi, N. Naderi, T. Hosseinabadi, Y. Taheri, J.M. Bakhtiyari, Z.K. Shinwari, </w:t>
      </w:r>
      <w:r w:rsidRPr="006E0AB7">
        <w:rPr>
          <w:b/>
          <w:shd w:val="clear" w:color="auto" w:fill="FFFFFF"/>
        </w:rPr>
        <w:t>A.T. Khalil</w:t>
      </w:r>
      <w:r w:rsidRPr="006E0AB7">
        <w:rPr>
          <w:shd w:val="clear" w:color="auto" w:fill="FFFFFF"/>
        </w:rPr>
        <w:t xml:space="preserve"> and J. Sharifi-Rad. 2021. Antinociceptive and anti-inflammatory studies </w:t>
      </w:r>
      <w:r w:rsidRPr="006E0AB7">
        <w:rPr>
          <w:shd w:val="clear" w:color="auto" w:fill="FFFFFF"/>
        </w:rPr>
        <w:lastRenderedPageBreak/>
        <w:t xml:space="preserve">on </w:t>
      </w:r>
      <w:r w:rsidRPr="006E0AB7">
        <w:rPr>
          <w:i/>
          <w:shd w:val="clear" w:color="auto" w:fill="FFFFFF"/>
        </w:rPr>
        <w:t>Tradescantia zebrina</w:t>
      </w:r>
      <w:r w:rsidRPr="006E0AB7">
        <w:rPr>
          <w:shd w:val="clear" w:color="auto" w:fill="FFFFFF"/>
        </w:rPr>
        <w:t xml:space="preserve">. Pak. J. Bot., 53(1): DOI: </w:t>
      </w:r>
      <w:hyperlink r:id="rId18" w:history="1">
        <w:r w:rsidRPr="006E0AB7">
          <w:rPr>
            <w:rStyle w:val="Hyperlink"/>
            <w:color w:val="auto"/>
            <w:shd w:val="clear" w:color="auto" w:fill="FFFFFF"/>
          </w:rPr>
          <w:t>http://dx.doi.org/10.30848/PJB2021-1(31)</w:t>
        </w:r>
      </w:hyperlink>
      <w:r w:rsidRPr="006E0AB7">
        <w:rPr>
          <w:shd w:val="clear" w:color="auto" w:fill="FFFFFF"/>
        </w:rPr>
        <w:t xml:space="preserve"> </w:t>
      </w:r>
      <w:r w:rsidRPr="006E0AB7">
        <w:rPr>
          <w:b/>
          <w:shd w:val="clear" w:color="auto" w:fill="FFFFFF"/>
        </w:rPr>
        <w:t>IF:</w:t>
      </w:r>
      <w:r w:rsidR="00EB0055" w:rsidRPr="006E0AB7">
        <w:rPr>
          <w:b/>
          <w:shd w:val="clear" w:color="auto" w:fill="FFFFFF"/>
        </w:rPr>
        <w:t>1.1</w:t>
      </w:r>
    </w:p>
    <w:p w14:paraId="4E559923" w14:textId="318E9A58" w:rsidR="00375A12" w:rsidRPr="006E0AB7" w:rsidRDefault="00375A12" w:rsidP="00CB1E3F">
      <w:pPr>
        <w:pStyle w:val="Title"/>
        <w:numPr>
          <w:ilvl w:val="0"/>
          <w:numId w:val="14"/>
        </w:numPr>
        <w:tabs>
          <w:tab w:val="left" w:pos="1800"/>
        </w:tabs>
        <w:jc w:val="both"/>
        <w:rPr>
          <w:shd w:val="clear" w:color="auto" w:fill="FFFFFF"/>
        </w:rPr>
      </w:pPr>
      <w:r w:rsidRPr="006E0AB7">
        <w:rPr>
          <w:shd w:val="clear" w:color="auto" w:fill="FFFFFF"/>
        </w:rPr>
        <w:t xml:space="preserve">Ullah I, </w:t>
      </w:r>
      <w:r w:rsidRPr="006E0AB7">
        <w:rPr>
          <w:b/>
          <w:shd w:val="clear" w:color="auto" w:fill="FFFFFF"/>
        </w:rPr>
        <w:t>Khalil AT</w:t>
      </w:r>
      <w:r w:rsidRPr="006E0AB7">
        <w:rPr>
          <w:shd w:val="clear" w:color="auto" w:fill="FFFFFF"/>
        </w:rPr>
        <w:t xml:space="preserve">, Ali M, Iqbal J, Ali W, Alarifi S and Shinwari ZK. 2020. Green synthesized silver nanoparticles induced apoptotic cell death in MCF-7 breast cancer cells by generating reactive oxygen species and activating Caspase 3&amp;9 enzyme activities. Oxidative Medicine and Cellular Longevity. </w:t>
      </w:r>
      <w:r w:rsidRPr="006E0AB7">
        <w:rPr>
          <w:b/>
          <w:bCs/>
          <w:shd w:val="clear" w:color="auto" w:fill="FFFFFF"/>
        </w:rPr>
        <w:t xml:space="preserve">IF: </w:t>
      </w:r>
      <w:r w:rsidR="00EB0055" w:rsidRPr="006E0AB7">
        <w:rPr>
          <w:b/>
          <w:bCs/>
          <w:shd w:val="clear" w:color="auto" w:fill="FFFFFF"/>
        </w:rPr>
        <w:t>7.307</w:t>
      </w:r>
      <w:r w:rsidRPr="006E0AB7">
        <w:rPr>
          <w:shd w:val="clear" w:color="auto" w:fill="FFFFFF"/>
        </w:rPr>
        <w:t xml:space="preserve"> </w:t>
      </w:r>
    </w:p>
    <w:p w14:paraId="44E0A41D" w14:textId="0C2963DA" w:rsidR="00375A12" w:rsidRPr="006E0AB7" w:rsidRDefault="00375A12" w:rsidP="00CB1E3F">
      <w:pPr>
        <w:pStyle w:val="Title"/>
        <w:numPr>
          <w:ilvl w:val="0"/>
          <w:numId w:val="14"/>
        </w:numPr>
        <w:tabs>
          <w:tab w:val="left" w:pos="1800"/>
        </w:tabs>
        <w:jc w:val="both"/>
        <w:rPr>
          <w:shd w:val="clear" w:color="auto" w:fill="FFFFFF"/>
        </w:rPr>
      </w:pPr>
      <w:r w:rsidRPr="006E0AB7">
        <w:rPr>
          <w:shd w:val="clear" w:color="auto" w:fill="FFFFFF"/>
        </w:rPr>
        <w:t xml:space="preserve">Sani, A, Hassan, D, </w:t>
      </w:r>
      <w:r w:rsidRPr="006E0AB7">
        <w:rPr>
          <w:b/>
          <w:shd w:val="clear" w:color="auto" w:fill="FFFFFF"/>
        </w:rPr>
        <w:t>Khalil, A.T,</w:t>
      </w:r>
      <w:r w:rsidRPr="006E0AB7">
        <w:rPr>
          <w:shd w:val="clear" w:color="auto" w:fill="FFFFFF"/>
        </w:rPr>
        <w:t xml:space="preserve"> Mughal, A, El-Mallul, A, Ayaz, M, Yessimbekov, Z, Shinwari, Z.K, and Maaza, M.  2020. Floral extracts-mediated green synthesis of NiO nanoparticles and their diverse pharmacological evaluations. Journal of Biomolecular Structure and Dynamics. </w:t>
      </w:r>
      <w:hyperlink r:id="rId19" w:history="1">
        <w:r w:rsidRPr="006E0AB7">
          <w:rPr>
            <w:shd w:val="clear" w:color="auto" w:fill="FFFFFF"/>
          </w:rPr>
          <w:t>https://doi.org/10.1080/07391102.2020.1775120</w:t>
        </w:r>
      </w:hyperlink>
      <w:r w:rsidRPr="006E0AB7">
        <w:rPr>
          <w:shd w:val="clear" w:color="auto" w:fill="FFFFFF"/>
        </w:rPr>
        <w:t xml:space="preserve">. </w:t>
      </w:r>
      <w:r w:rsidR="00EB0055" w:rsidRPr="006E0AB7">
        <w:rPr>
          <w:b/>
          <w:bCs/>
          <w:shd w:val="clear" w:color="auto" w:fill="FFFFFF"/>
        </w:rPr>
        <w:t>IF:</w:t>
      </w:r>
      <w:r w:rsidR="00AD1B5A" w:rsidRPr="006E0AB7">
        <w:rPr>
          <w:b/>
          <w:bCs/>
          <w:shd w:val="clear" w:color="auto" w:fill="FFFFFF"/>
        </w:rPr>
        <w:t xml:space="preserve"> </w:t>
      </w:r>
      <w:r w:rsidR="00EB0055" w:rsidRPr="006E0AB7">
        <w:rPr>
          <w:b/>
          <w:bCs/>
          <w:shd w:val="clear" w:color="auto" w:fill="FFFFFF"/>
        </w:rPr>
        <w:t>5.235</w:t>
      </w:r>
    </w:p>
    <w:p w14:paraId="7904C28D" w14:textId="4B1D2A79" w:rsidR="00375A12" w:rsidRPr="006E0AB7" w:rsidRDefault="00375A12" w:rsidP="00CB1E3F">
      <w:pPr>
        <w:pStyle w:val="Title"/>
        <w:numPr>
          <w:ilvl w:val="0"/>
          <w:numId w:val="14"/>
        </w:numPr>
        <w:tabs>
          <w:tab w:val="left" w:pos="1800"/>
        </w:tabs>
        <w:jc w:val="both"/>
        <w:rPr>
          <w:shd w:val="clear" w:color="auto" w:fill="FFFFFF"/>
        </w:rPr>
      </w:pPr>
      <w:r w:rsidRPr="006E0AB7">
        <w:rPr>
          <w:shd w:val="clear" w:color="auto" w:fill="FFFFFF"/>
        </w:rPr>
        <w:t>Reiner Jr, R.C., Hay, S.I., Wiens, K.E., Deshpande, A., Baumann, M.M., Lindstedt, P.A., Blacker, B.F.,.,……..</w:t>
      </w:r>
      <w:r w:rsidRPr="006E0AB7">
        <w:rPr>
          <w:b/>
          <w:shd w:val="clear" w:color="auto" w:fill="FFFFFF"/>
        </w:rPr>
        <w:t>Khalil, A.T</w:t>
      </w:r>
      <w:r w:rsidRPr="006E0AB7">
        <w:rPr>
          <w:shd w:val="clear" w:color="auto" w:fill="FFFFFF"/>
        </w:rPr>
        <w:t xml:space="preserve">.,……….. 2020. Mapping geographical inequalities in childhood diarrhoeal morbidity and mortality in low-income and middle-income countries, 2000–17: analysis for the Global Burden of Disease Study 2017.  The Lancet. IF: </w:t>
      </w:r>
      <w:r w:rsidR="00EB0055" w:rsidRPr="006E0AB7">
        <w:rPr>
          <w:b/>
          <w:bCs/>
          <w:shd w:val="clear" w:color="auto" w:fill="FFFFFF"/>
        </w:rPr>
        <w:t>202.731</w:t>
      </w:r>
      <w:r w:rsidRPr="006E0AB7">
        <w:rPr>
          <w:b/>
          <w:bCs/>
          <w:shd w:val="clear" w:color="auto" w:fill="FFFFFF"/>
        </w:rPr>
        <w:t>.</w:t>
      </w:r>
      <w:r w:rsidRPr="006E0AB7">
        <w:rPr>
          <w:shd w:val="clear" w:color="auto" w:fill="FFFFFF"/>
        </w:rPr>
        <w:t xml:space="preserve"> </w:t>
      </w:r>
      <w:r w:rsidRPr="006E0AB7">
        <w:rPr>
          <w:b/>
          <w:shd w:val="clear" w:color="auto" w:fill="FFFFFF"/>
        </w:rPr>
        <w:t>(Article published under Global Burden of Diseases in LMIC Countries)</w:t>
      </w:r>
    </w:p>
    <w:p w14:paraId="46A88924" w14:textId="3F198CCB" w:rsidR="00375A12" w:rsidRPr="006E0AB7" w:rsidRDefault="00375A12" w:rsidP="00CB1E3F">
      <w:pPr>
        <w:pStyle w:val="Title"/>
        <w:numPr>
          <w:ilvl w:val="0"/>
          <w:numId w:val="14"/>
        </w:numPr>
        <w:tabs>
          <w:tab w:val="left" w:pos="1800"/>
        </w:tabs>
        <w:jc w:val="both"/>
        <w:rPr>
          <w:shd w:val="clear" w:color="auto" w:fill="FFFFFF"/>
        </w:rPr>
      </w:pPr>
      <w:r w:rsidRPr="006E0AB7">
        <w:rPr>
          <w:shd w:val="clear" w:color="auto" w:fill="FFFFFF"/>
        </w:rPr>
        <w:t xml:space="preserve">Mohamed, H.E.A., Afridi, S., </w:t>
      </w:r>
      <w:r w:rsidRPr="006E0AB7">
        <w:rPr>
          <w:b/>
          <w:shd w:val="clear" w:color="auto" w:fill="FFFFFF"/>
        </w:rPr>
        <w:t>Khalil, A.T.,</w:t>
      </w:r>
      <w:r w:rsidRPr="006E0AB7">
        <w:rPr>
          <w:shd w:val="clear" w:color="auto" w:fill="FFFFFF"/>
        </w:rPr>
        <w:t xml:space="preserve"> Ali, M., Zohra, T., Alam, MM., Ikram, A., Shinwari, Z.K. and Maaza, M. 2020. Phyto-fabricated Cr</w:t>
      </w:r>
      <w:r w:rsidRPr="006E0AB7">
        <w:rPr>
          <w:shd w:val="clear" w:color="auto" w:fill="FFFFFF"/>
          <w:vertAlign w:val="subscript"/>
        </w:rPr>
        <w:t>2</w:t>
      </w:r>
      <w:r w:rsidRPr="006E0AB7">
        <w:rPr>
          <w:shd w:val="clear" w:color="auto" w:fill="FFFFFF"/>
        </w:rPr>
        <w:t>O</w:t>
      </w:r>
      <w:r w:rsidRPr="006E0AB7">
        <w:rPr>
          <w:shd w:val="clear" w:color="auto" w:fill="FFFFFF"/>
          <w:vertAlign w:val="subscript"/>
        </w:rPr>
        <w:t>3</w:t>
      </w:r>
      <w:r w:rsidRPr="006E0AB7">
        <w:rPr>
          <w:shd w:val="clear" w:color="auto" w:fill="FFFFFF"/>
        </w:rPr>
        <w:t xml:space="preserve"> nanoparticle for multifunctional biomedical applications. Nanomedicine. </w:t>
      </w:r>
      <w:r w:rsidRPr="006E0AB7">
        <w:rPr>
          <w:b/>
          <w:bCs/>
          <w:shd w:val="clear" w:color="auto" w:fill="FFFFFF"/>
        </w:rPr>
        <w:t xml:space="preserve">IF : </w:t>
      </w:r>
      <w:r w:rsidR="00EB0055" w:rsidRPr="006E0AB7">
        <w:rPr>
          <w:b/>
          <w:bCs/>
          <w:shd w:val="clear" w:color="auto" w:fill="FFFFFF"/>
        </w:rPr>
        <w:t>6.096</w:t>
      </w:r>
      <w:r w:rsidRPr="006E0AB7">
        <w:rPr>
          <w:b/>
          <w:bCs/>
          <w:shd w:val="clear" w:color="auto" w:fill="FFFFFF"/>
        </w:rPr>
        <w:t xml:space="preserve"> </w:t>
      </w:r>
      <w:r w:rsidR="00AD1B5A" w:rsidRPr="006E0AB7">
        <w:rPr>
          <w:b/>
          <w:bCs/>
          <w:shd w:val="clear" w:color="auto" w:fill="FFFFFF"/>
        </w:rPr>
        <w:t>(</w:t>
      </w:r>
      <w:r w:rsidR="00AD1B5A" w:rsidRPr="006E0AB7">
        <w:rPr>
          <w:b/>
          <w:bCs/>
        </w:rPr>
        <w:t>Corresponding Author)</w:t>
      </w:r>
    </w:p>
    <w:p w14:paraId="4AA215E6" w14:textId="3532F3CD" w:rsidR="00375A12" w:rsidRPr="006E0AB7" w:rsidRDefault="00AD1B5A" w:rsidP="00CB1E3F">
      <w:pPr>
        <w:pStyle w:val="Title"/>
        <w:numPr>
          <w:ilvl w:val="0"/>
          <w:numId w:val="14"/>
        </w:numPr>
        <w:tabs>
          <w:tab w:val="left" w:pos="1800"/>
        </w:tabs>
        <w:jc w:val="both"/>
        <w:rPr>
          <w:b/>
          <w:bCs/>
          <w:shd w:val="clear" w:color="auto" w:fill="FFFFFF"/>
        </w:rPr>
      </w:pPr>
      <w:r w:rsidRPr="006E0AB7">
        <w:rPr>
          <w:b/>
          <w:bCs/>
          <w:shd w:val="clear" w:color="auto" w:fill="FFFFFF"/>
        </w:rPr>
        <w:t>Khalil, A.T.,</w:t>
      </w:r>
      <w:r w:rsidRPr="006E0AB7">
        <w:rPr>
          <w:shd w:val="clear" w:color="auto" w:fill="FFFFFF"/>
        </w:rPr>
        <w:t xml:space="preserve"> Hameed, S., Afridi, S., Mohamed, H.E.A. and Shinwari, Z.K., 2021. Sageretia thea mediated biosynthesis of metal oxide nanoparticles for catalytic degradation of crystal violet dye. Materials Today: Proceedings, 36, pp.397-400. 8 </w:t>
      </w:r>
      <w:r w:rsidRPr="006E0AB7">
        <w:rPr>
          <w:b/>
          <w:bCs/>
        </w:rPr>
        <w:t>(First and Corresponding Author)</w:t>
      </w:r>
    </w:p>
    <w:p w14:paraId="472F0101" w14:textId="13C66DD7" w:rsidR="00375A12" w:rsidRPr="006E0AB7" w:rsidRDefault="00375A12" w:rsidP="00CB1E3F">
      <w:pPr>
        <w:pStyle w:val="Title"/>
        <w:numPr>
          <w:ilvl w:val="0"/>
          <w:numId w:val="14"/>
        </w:numPr>
        <w:tabs>
          <w:tab w:val="left" w:pos="1800"/>
        </w:tabs>
        <w:jc w:val="both"/>
      </w:pPr>
      <w:r w:rsidRPr="006E0AB7">
        <w:rPr>
          <w:shd w:val="clear" w:color="auto" w:fill="FFFFFF"/>
        </w:rPr>
        <w:t xml:space="preserve">Mohamed, H.E.A., Afridi, S., </w:t>
      </w:r>
      <w:r w:rsidRPr="006E0AB7">
        <w:rPr>
          <w:b/>
          <w:shd w:val="clear" w:color="auto" w:fill="FFFFFF"/>
        </w:rPr>
        <w:t>Khalil, A.T</w:t>
      </w:r>
      <w:r w:rsidRPr="006E0AB7">
        <w:rPr>
          <w:shd w:val="clear" w:color="auto" w:fill="FFFFFF"/>
        </w:rPr>
        <w:t>., Ali, M., Zohra, T., Salman, M., Ikram, A., Shinwari, Z.K. and Maaza, M., 2020. Bio-redox potential of Hyphaene thebaica in bio-fabrication of ultrafine maghemite phase iron oxide nanoparticles (Fe2O3 NPs) for therapeutic applications. Materials Science and Engineering: C, p.110890</w:t>
      </w:r>
      <w:r w:rsidRPr="006E0AB7">
        <w:rPr>
          <w:b/>
          <w:bCs/>
          <w:shd w:val="clear" w:color="auto" w:fill="FFFFFF"/>
        </w:rPr>
        <w:t>.(IF: 7.328)</w:t>
      </w:r>
      <w:r w:rsidR="00AD1B5A" w:rsidRPr="006E0AB7">
        <w:rPr>
          <w:b/>
          <w:bCs/>
          <w:shd w:val="clear" w:color="auto" w:fill="FFFFFF"/>
        </w:rPr>
        <w:t xml:space="preserve"> (</w:t>
      </w:r>
      <w:r w:rsidR="00AD1B5A" w:rsidRPr="006E0AB7">
        <w:rPr>
          <w:b/>
          <w:bCs/>
        </w:rPr>
        <w:t>Corresponding Author)</w:t>
      </w:r>
    </w:p>
    <w:p w14:paraId="71466524" w14:textId="4EE5D789" w:rsidR="00375A12" w:rsidRPr="006E0AB7" w:rsidRDefault="00375A12" w:rsidP="00CB1E3F">
      <w:pPr>
        <w:pStyle w:val="Title"/>
        <w:numPr>
          <w:ilvl w:val="0"/>
          <w:numId w:val="14"/>
        </w:numPr>
        <w:tabs>
          <w:tab w:val="left" w:pos="1800"/>
        </w:tabs>
        <w:jc w:val="both"/>
      </w:pPr>
      <w:r w:rsidRPr="006E0AB7">
        <w:t xml:space="preserve">Mohamed, H. E. A., Afridi, S., </w:t>
      </w:r>
      <w:r w:rsidRPr="006E0AB7">
        <w:rPr>
          <w:b/>
        </w:rPr>
        <w:t>Khalil, A. T.,</w:t>
      </w:r>
      <w:r w:rsidRPr="006E0AB7">
        <w:t xml:space="preserve"> Zia, D., Dhalmini M.S., Shinwari, Z.K. and Maaza, M. (2020</w:t>
      </w:r>
      <w:r w:rsidRPr="006E0AB7">
        <w:rPr>
          <w:b/>
        </w:rPr>
        <w:t xml:space="preserve">). </w:t>
      </w:r>
      <w:r w:rsidRPr="006E0AB7">
        <w:rPr>
          <w:shd w:val="clear" w:color="auto" w:fill="FFFFFF"/>
        </w:rPr>
        <w:t xml:space="preserve">Structural, morphological and biological features of ZnO nanoparticles using Hyphaene thebaica (L.) Mart. Fruits. Journal of Inorganic and Organometallic Polymers and Materials. DOI :10.1007/s10904-020-01490-0. (Accepted), </w:t>
      </w:r>
      <w:r w:rsidRPr="006E0AB7">
        <w:rPr>
          <w:b/>
          <w:bCs/>
          <w:shd w:val="clear" w:color="auto" w:fill="FFFFFF"/>
        </w:rPr>
        <w:t>IF: 3.5</w:t>
      </w:r>
      <w:r w:rsidR="00D52487" w:rsidRPr="006E0AB7">
        <w:rPr>
          <w:b/>
          <w:bCs/>
          <w:shd w:val="clear" w:color="auto" w:fill="FFFFFF"/>
        </w:rPr>
        <w:t>18</w:t>
      </w:r>
      <w:r w:rsidR="00AD1B5A" w:rsidRPr="006E0AB7">
        <w:rPr>
          <w:b/>
          <w:bCs/>
          <w:shd w:val="clear" w:color="auto" w:fill="FFFFFF"/>
        </w:rPr>
        <w:t xml:space="preserve"> (</w:t>
      </w:r>
      <w:r w:rsidR="00AD1B5A" w:rsidRPr="006E0AB7">
        <w:rPr>
          <w:b/>
          <w:bCs/>
        </w:rPr>
        <w:t>Corresponding Author)</w:t>
      </w:r>
    </w:p>
    <w:p w14:paraId="34A317DB" w14:textId="64845CE8" w:rsidR="00375A12" w:rsidRPr="006E0AB7" w:rsidRDefault="00375A12" w:rsidP="00CB1E3F">
      <w:pPr>
        <w:pStyle w:val="Title"/>
        <w:numPr>
          <w:ilvl w:val="0"/>
          <w:numId w:val="14"/>
        </w:numPr>
        <w:tabs>
          <w:tab w:val="left" w:pos="1800"/>
        </w:tabs>
        <w:jc w:val="both"/>
      </w:pPr>
      <w:r w:rsidRPr="006E0AB7">
        <w:t xml:space="preserve">Mohamed, H. E. A., Afridi, S., </w:t>
      </w:r>
      <w:r w:rsidRPr="006E0AB7">
        <w:rPr>
          <w:b/>
        </w:rPr>
        <w:t>Khalil, A. T</w:t>
      </w:r>
      <w:r w:rsidRPr="006E0AB7">
        <w:t xml:space="preserve">, Ali, M., Zohra, T., Akhter, R., Ikram, A., Shinwari, Z.K., &amp; Maaza, M. (2020). Promising antiviral, antimicrobial and therapeutic properties of green nano-ceria. Nanomedicine. </w:t>
      </w:r>
      <w:hyperlink r:id="rId20" w:history="1">
        <w:r w:rsidRPr="006E0AB7">
          <w:rPr>
            <w:rStyle w:val="Hyperlink"/>
            <w:color w:val="auto"/>
            <w:sz w:val="21"/>
            <w:szCs w:val="21"/>
            <w:shd w:val="clear" w:color="auto" w:fill="FFFFFF"/>
          </w:rPr>
          <w:t>https://doi.org/10.2217/nnm-2019-0368</w:t>
        </w:r>
      </w:hyperlink>
      <w:r w:rsidRPr="006E0AB7">
        <w:t xml:space="preserve">. </w:t>
      </w:r>
      <w:r w:rsidRPr="006E0AB7">
        <w:rPr>
          <w:b/>
          <w:bCs/>
          <w:shd w:val="clear" w:color="auto" w:fill="FFFFFF"/>
        </w:rPr>
        <w:t xml:space="preserve">IF : </w:t>
      </w:r>
      <w:r w:rsidR="00D52487" w:rsidRPr="006E0AB7">
        <w:rPr>
          <w:b/>
          <w:bCs/>
          <w:shd w:val="clear" w:color="auto" w:fill="FFFFFF"/>
        </w:rPr>
        <w:t>6.096</w:t>
      </w:r>
      <w:r w:rsidR="00AD1B5A" w:rsidRPr="006E0AB7">
        <w:rPr>
          <w:b/>
          <w:bCs/>
          <w:shd w:val="clear" w:color="auto" w:fill="FFFFFF"/>
        </w:rPr>
        <w:t xml:space="preserve"> (</w:t>
      </w:r>
      <w:r w:rsidR="00AD1B5A" w:rsidRPr="006E0AB7">
        <w:rPr>
          <w:b/>
          <w:bCs/>
        </w:rPr>
        <w:t>Corresponding Author)</w:t>
      </w:r>
    </w:p>
    <w:p w14:paraId="6FD6F71C" w14:textId="542F769A" w:rsidR="00375A12" w:rsidRPr="006E0AB7" w:rsidRDefault="00375A12" w:rsidP="00CB1E3F">
      <w:pPr>
        <w:pStyle w:val="Title"/>
        <w:numPr>
          <w:ilvl w:val="0"/>
          <w:numId w:val="14"/>
        </w:numPr>
        <w:tabs>
          <w:tab w:val="left" w:pos="1800"/>
        </w:tabs>
        <w:jc w:val="both"/>
      </w:pPr>
      <w:r w:rsidRPr="006E0AB7">
        <w:t xml:space="preserve">Ayaz, M., Ahmad, I., Sadiq, A., Ullah, F., Ovais, M., </w:t>
      </w:r>
      <w:r w:rsidRPr="006E0AB7">
        <w:rPr>
          <w:b/>
          <w:bCs/>
        </w:rPr>
        <w:t>Khalil, A. T</w:t>
      </w:r>
      <w:r w:rsidRPr="006E0AB7">
        <w:t xml:space="preserve">., &amp; Devkota, H. P. (2019). Persicaria hydropiper (L.) Delarbre: A review on traditional uses, bioactive chemical constituents and pharmacological and toxicological activities. Journal of Ethnopharmacology, 112516.112516. </w:t>
      </w:r>
      <w:hyperlink r:id="rId21" w:history="1">
        <w:r w:rsidRPr="006E0AB7">
          <w:t>https://doi.org/10.1016/j.jep.2019.112516</w:t>
        </w:r>
      </w:hyperlink>
      <w:r w:rsidRPr="006E0AB7">
        <w:t xml:space="preserve">. </w:t>
      </w:r>
      <w:r w:rsidRPr="006E0AB7">
        <w:rPr>
          <w:b/>
          <w:bCs/>
        </w:rPr>
        <w:t xml:space="preserve">IF: </w:t>
      </w:r>
      <w:r w:rsidR="00D52487" w:rsidRPr="006E0AB7">
        <w:rPr>
          <w:b/>
          <w:bCs/>
        </w:rPr>
        <w:t>5.195</w:t>
      </w:r>
    </w:p>
    <w:p w14:paraId="24D2E31C" w14:textId="34C7D399" w:rsidR="00375A12" w:rsidRPr="006E0AB7" w:rsidRDefault="00375A12" w:rsidP="00CB1E3F">
      <w:pPr>
        <w:pStyle w:val="Title"/>
        <w:numPr>
          <w:ilvl w:val="0"/>
          <w:numId w:val="14"/>
        </w:numPr>
        <w:tabs>
          <w:tab w:val="left" w:pos="1800"/>
        </w:tabs>
        <w:jc w:val="both"/>
      </w:pPr>
      <w:r w:rsidRPr="006E0AB7">
        <w:t xml:space="preserve">Mohamed, H. E. A., Afridi, S., </w:t>
      </w:r>
      <w:r w:rsidRPr="006E0AB7">
        <w:rPr>
          <w:b/>
        </w:rPr>
        <w:t>Khalil, A. T</w:t>
      </w:r>
      <w:r w:rsidRPr="006E0AB7">
        <w:t xml:space="preserve">., Zohra, T., Alam, M.M., Ikram, A., Shinwari, Z.K., &amp; Maaza, M. (2019). Phytosynthesis of BiVO4 nanorods using </w:t>
      </w:r>
      <w:r w:rsidRPr="006E0AB7">
        <w:rPr>
          <w:i/>
        </w:rPr>
        <w:t>Hyphaene thebaica</w:t>
      </w:r>
      <w:r w:rsidRPr="006E0AB7">
        <w:t xml:space="preserve"> for diverse biomedical applications. Applied Microbiology and Biotechnology Express. 9: 200. https://doi.org/10.1186/s13568-019-0923-1. </w:t>
      </w:r>
      <w:r w:rsidRPr="006E0AB7">
        <w:rPr>
          <w:b/>
          <w:bCs/>
        </w:rPr>
        <w:t xml:space="preserve">IF: </w:t>
      </w:r>
      <w:r w:rsidR="00D52487" w:rsidRPr="006E0AB7">
        <w:rPr>
          <w:b/>
          <w:bCs/>
        </w:rPr>
        <w:t>4.126</w:t>
      </w:r>
      <w:r w:rsidR="00AD1B5A" w:rsidRPr="006E0AB7">
        <w:rPr>
          <w:b/>
          <w:bCs/>
        </w:rPr>
        <w:t xml:space="preserve"> </w:t>
      </w:r>
      <w:r w:rsidR="00AD1B5A" w:rsidRPr="006E0AB7">
        <w:rPr>
          <w:b/>
          <w:bCs/>
          <w:shd w:val="clear" w:color="auto" w:fill="FFFFFF"/>
        </w:rPr>
        <w:t>(</w:t>
      </w:r>
      <w:r w:rsidR="00AD1B5A" w:rsidRPr="006E0AB7">
        <w:rPr>
          <w:b/>
          <w:bCs/>
        </w:rPr>
        <w:t>Corresponding Author)</w:t>
      </w:r>
    </w:p>
    <w:p w14:paraId="495F7F6A" w14:textId="6EBF0BB7" w:rsidR="00375A12" w:rsidRPr="006E0AB7" w:rsidRDefault="00375A12" w:rsidP="00CB1E3F">
      <w:pPr>
        <w:pStyle w:val="Title"/>
        <w:numPr>
          <w:ilvl w:val="0"/>
          <w:numId w:val="14"/>
        </w:numPr>
        <w:tabs>
          <w:tab w:val="left" w:pos="1800"/>
        </w:tabs>
        <w:jc w:val="both"/>
        <w:rPr>
          <w:b/>
          <w:bCs/>
        </w:rPr>
      </w:pPr>
      <w:r w:rsidRPr="006E0AB7">
        <w:t xml:space="preserve">Shah, A., Ahmad, K., Lutfullah, G., </w:t>
      </w:r>
      <w:r w:rsidRPr="006E0AB7">
        <w:rPr>
          <w:b/>
        </w:rPr>
        <w:t>Khalil, A. T.,</w:t>
      </w:r>
      <w:r w:rsidRPr="006E0AB7">
        <w:t xml:space="preserve"> Khan, K., Shah, G., &amp; Ahmad, A. (2019). Monotheca buxifolia mediated synthesis of gold nanoparticles and its diverse biomedical </w:t>
      </w:r>
      <w:r w:rsidRPr="006E0AB7">
        <w:lastRenderedPageBreak/>
        <w:t xml:space="preserve">applications. Materials Research Express.. </w:t>
      </w:r>
      <w:hyperlink r:id="rId22" w:history="1">
        <w:r w:rsidRPr="006E0AB7">
          <w:t>https://doi.org/10.1088/2053-1591/ab5143</w:t>
        </w:r>
      </w:hyperlink>
      <w:r w:rsidRPr="006E0AB7">
        <w:t xml:space="preserve"> (</w:t>
      </w:r>
      <w:r w:rsidRPr="006E0AB7">
        <w:rPr>
          <w:b/>
          <w:bCs/>
        </w:rPr>
        <w:t xml:space="preserve">IF : </w:t>
      </w:r>
      <w:r w:rsidR="00D52487" w:rsidRPr="006E0AB7">
        <w:rPr>
          <w:b/>
          <w:bCs/>
        </w:rPr>
        <w:t>2.025</w:t>
      </w:r>
      <w:r w:rsidRPr="006E0AB7">
        <w:rPr>
          <w:b/>
          <w:bCs/>
        </w:rPr>
        <w:t>)</w:t>
      </w:r>
    </w:p>
    <w:p w14:paraId="6FA7E1F7" w14:textId="54EC6885" w:rsidR="00375A12" w:rsidRPr="006E0AB7" w:rsidRDefault="00375A12" w:rsidP="00CB1E3F">
      <w:pPr>
        <w:pStyle w:val="Title"/>
        <w:numPr>
          <w:ilvl w:val="0"/>
          <w:numId w:val="14"/>
        </w:numPr>
        <w:tabs>
          <w:tab w:val="left" w:pos="1800"/>
        </w:tabs>
        <w:jc w:val="both"/>
        <w:rPr>
          <w:b/>
          <w:bCs/>
        </w:rPr>
      </w:pPr>
      <w:r w:rsidRPr="006E0AB7">
        <w:t xml:space="preserve">Iqbal, J., Abbasi, B. A., Batool, R., </w:t>
      </w:r>
      <w:r w:rsidRPr="006E0AB7">
        <w:rPr>
          <w:b/>
        </w:rPr>
        <w:t>Khalil, A. T.,</w:t>
      </w:r>
      <w:r w:rsidRPr="006E0AB7">
        <w:t xml:space="preserve"> Hameed, S., Kanwal, S. &amp; Mahmood, T. (2019). Biogenic synthesis of green and cost effective cobalt oxide nanoparticles using Geranium wallichianum leaves extract and evaluation of in vitro antioxidant, antimicrobial, cytotoxic and enzyme inhibition properties. Materials Research Express. </w:t>
      </w:r>
      <w:hyperlink r:id="rId23" w:history="1">
        <w:r w:rsidRPr="006E0AB7">
          <w:t>https://doi.org/10.1088/2053-1591/ab4f04</w:t>
        </w:r>
      </w:hyperlink>
      <w:r w:rsidRPr="006E0AB7">
        <w:t xml:space="preserve">  (</w:t>
      </w:r>
      <w:r w:rsidRPr="006E0AB7">
        <w:rPr>
          <w:b/>
          <w:bCs/>
        </w:rPr>
        <w:t xml:space="preserve">IF : </w:t>
      </w:r>
      <w:r w:rsidR="00D52487" w:rsidRPr="006E0AB7">
        <w:rPr>
          <w:b/>
          <w:bCs/>
        </w:rPr>
        <w:t>2.025</w:t>
      </w:r>
      <w:r w:rsidRPr="006E0AB7">
        <w:rPr>
          <w:b/>
          <w:bCs/>
        </w:rPr>
        <w:t>)</w:t>
      </w:r>
    </w:p>
    <w:p w14:paraId="1694C67B" w14:textId="5001E3E7" w:rsidR="00375A12" w:rsidRPr="006E0AB7" w:rsidRDefault="00375A12" w:rsidP="00CB1E3F">
      <w:pPr>
        <w:pStyle w:val="Title"/>
        <w:numPr>
          <w:ilvl w:val="0"/>
          <w:numId w:val="14"/>
        </w:numPr>
        <w:tabs>
          <w:tab w:val="left" w:pos="1800"/>
        </w:tabs>
        <w:jc w:val="both"/>
      </w:pPr>
      <w:r w:rsidRPr="006E0AB7">
        <w:t xml:space="preserve">Hameed, S., Iqbal, J., Ali, M., </w:t>
      </w:r>
      <w:r w:rsidRPr="006E0AB7">
        <w:rPr>
          <w:b/>
        </w:rPr>
        <w:t>Khalil, A. T.,</w:t>
      </w:r>
      <w:r w:rsidRPr="006E0AB7">
        <w:t xml:space="preserve"> Abbasi, B. A., Numan, M., &amp; Shinwari, Z. K. (2019). Green synthesis of zinc nanoparticles through plant extracts: establishing a novel era in cancer theranostics. Materials Research Express. 6 (2019) 102005 (</w:t>
      </w:r>
      <w:r w:rsidRPr="006E0AB7">
        <w:rPr>
          <w:b/>
          <w:bCs/>
        </w:rPr>
        <w:t xml:space="preserve">IF : </w:t>
      </w:r>
      <w:r w:rsidR="00D52487" w:rsidRPr="006E0AB7">
        <w:rPr>
          <w:b/>
          <w:bCs/>
        </w:rPr>
        <w:t>2.025</w:t>
      </w:r>
      <w:r w:rsidRPr="006E0AB7">
        <w:rPr>
          <w:b/>
          <w:bCs/>
        </w:rPr>
        <w:t>)</w:t>
      </w:r>
    </w:p>
    <w:p w14:paraId="648F1900" w14:textId="68B8DD88" w:rsidR="00375A12" w:rsidRPr="006E0AB7" w:rsidRDefault="00375A12" w:rsidP="00CB1E3F">
      <w:pPr>
        <w:pStyle w:val="Title"/>
        <w:numPr>
          <w:ilvl w:val="0"/>
          <w:numId w:val="14"/>
        </w:numPr>
        <w:tabs>
          <w:tab w:val="left" w:pos="1800"/>
        </w:tabs>
        <w:jc w:val="both"/>
        <w:rPr>
          <w:b/>
          <w:bCs/>
        </w:rPr>
      </w:pPr>
      <w:r w:rsidRPr="006E0AB7">
        <w:t xml:space="preserve">Qasim Nasar, M., Zohra, T., </w:t>
      </w:r>
      <w:r w:rsidRPr="006E0AB7">
        <w:rPr>
          <w:b/>
        </w:rPr>
        <w:t>Khalil, A. T</w:t>
      </w:r>
      <w:r w:rsidRPr="006E0AB7">
        <w:t xml:space="preserve">., Saqib, S., Ayaz, M., Ahmad, A., &amp; Shinwari, Z. K. (2019). Seripheidium quettense mediated green synthesis of biogenic silver nanoparticles and their theranostic applications. Green Chemistry Letters and Reviews, 12(3), 310-322. </w:t>
      </w:r>
      <w:r w:rsidRPr="006E0AB7">
        <w:rPr>
          <w:b/>
          <w:bCs/>
        </w:rPr>
        <w:t xml:space="preserve">IF = </w:t>
      </w:r>
      <w:r w:rsidR="00D52487" w:rsidRPr="006E0AB7">
        <w:rPr>
          <w:b/>
          <w:bCs/>
        </w:rPr>
        <w:t>6.016</w:t>
      </w:r>
    </w:p>
    <w:p w14:paraId="60BEF74E" w14:textId="300E80D0" w:rsidR="00375A12" w:rsidRPr="006E0AB7" w:rsidRDefault="00375A12" w:rsidP="00CB1E3F">
      <w:pPr>
        <w:pStyle w:val="Title"/>
        <w:numPr>
          <w:ilvl w:val="0"/>
          <w:numId w:val="14"/>
        </w:numPr>
        <w:tabs>
          <w:tab w:val="left" w:pos="1800"/>
        </w:tabs>
        <w:jc w:val="both"/>
      </w:pPr>
      <w:r w:rsidRPr="006E0AB7">
        <w:t xml:space="preserve">Nasar, M. Q., </w:t>
      </w:r>
      <w:r w:rsidRPr="006E0AB7">
        <w:rPr>
          <w:b/>
        </w:rPr>
        <w:t>Khalil, A. T.,</w:t>
      </w:r>
      <w:r w:rsidRPr="006E0AB7">
        <w:t xml:space="preserve"> Ali, M., Shah, M., Ayaz, M., &amp; Shinwari, Z. K. (2019). Phytochemical Analysis, Ephedra Procera CA Mey. Mediated Green Synthesis of Silver Nanoparticles, Their Cytotoxic and Antimicrobial Potentials. Medicina, 55(7), 369.) </w:t>
      </w:r>
      <w:r w:rsidRPr="006E0AB7">
        <w:rPr>
          <w:b/>
          <w:bCs/>
        </w:rPr>
        <w:t>IF (2.</w:t>
      </w:r>
      <w:r w:rsidR="00D52487" w:rsidRPr="006E0AB7">
        <w:rPr>
          <w:b/>
          <w:bCs/>
        </w:rPr>
        <w:t>948</w:t>
      </w:r>
      <w:r w:rsidRPr="006E0AB7">
        <w:rPr>
          <w:b/>
          <w:bCs/>
        </w:rPr>
        <w:t>)</w:t>
      </w:r>
    </w:p>
    <w:p w14:paraId="1922512B" w14:textId="7AB4F8BD" w:rsidR="00375A12" w:rsidRPr="006E0AB7" w:rsidRDefault="00375A12" w:rsidP="00CB1E3F">
      <w:pPr>
        <w:pStyle w:val="Title"/>
        <w:numPr>
          <w:ilvl w:val="0"/>
          <w:numId w:val="14"/>
        </w:numPr>
        <w:tabs>
          <w:tab w:val="left" w:pos="1800"/>
        </w:tabs>
        <w:jc w:val="both"/>
      </w:pPr>
      <w:r w:rsidRPr="006E0AB7">
        <w:t xml:space="preserve">Mohamed, H. E. A., Afridi, S., </w:t>
      </w:r>
      <w:r w:rsidRPr="006E0AB7">
        <w:rPr>
          <w:b/>
        </w:rPr>
        <w:t>Khalil, A. T.,</w:t>
      </w:r>
      <w:r w:rsidRPr="006E0AB7">
        <w:t xml:space="preserve"> Zia, D., Iqbal, J., Ullah, I., ... &amp; Maaza, M. (2019). Biosynthesis of silver nanoparticles from Hyphaene thebaica fruits and their in vitro pharmacognostic potential. Materials Research Express, 6(10), 1050c9.). (</w:t>
      </w:r>
      <w:r w:rsidRPr="006E0AB7">
        <w:rPr>
          <w:b/>
          <w:bCs/>
        </w:rPr>
        <w:t xml:space="preserve">IF : </w:t>
      </w:r>
      <w:r w:rsidR="00D52487" w:rsidRPr="006E0AB7">
        <w:rPr>
          <w:b/>
          <w:bCs/>
        </w:rPr>
        <w:t>2.025</w:t>
      </w:r>
      <w:r w:rsidRPr="006E0AB7">
        <w:rPr>
          <w:b/>
          <w:bCs/>
        </w:rPr>
        <w:t>)</w:t>
      </w:r>
      <w:r w:rsidR="00AD1B5A" w:rsidRPr="006E0AB7">
        <w:rPr>
          <w:b/>
          <w:bCs/>
        </w:rPr>
        <w:t xml:space="preserve"> </w:t>
      </w:r>
      <w:r w:rsidR="00AD1B5A" w:rsidRPr="006E0AB7">
        <w:rPr>
          <w:b/>
          <w:bCs/>
          <w:shd w:val="clear" w:color="auto" w:fill="FFFFFF"/>
        </w:rPr>
        <w:t>(</w:t>
      </w:r>
      <w:r w:rsidR="00AD1B5A" w:rsidRPr="006E0AB7">
        <w:rPr>
          <w:b/>
          <w:bCs/>
        </w:rPr>
        <w:t>Corresponding Author)</w:t>
      </w:r>
    </w:p>
    <w:p w14:paraId="54908C54" w14:textId="19A8C86B" w:rsidR="00375A12" w:rsidRPr="006E0AB7" w:rsidRDefault="00375A12" w:rsidP="00CB1E3F">
      <w:pPr>
        <w:pStyle w:val="Title"/>
        <w:numPr>
          <w:ilvl w:val="0"/>
          <w:numId w:val="14"/>
        </w:numPr>
        <w:tabs>
          <w:tab w:val="left" w:pos="1800"/>
        </w:tabs>
        <w:jc w:val="both"/>
      </w:pPr>
      <w:r w:rsidRPr="006E0AB7">
        <w:t xml:space="preserve">Hassan, D., </w:t>
      </w:r>
      <w:r w:rsidRPr="006E0AB7">
        <w:rPr>
          <w:b/>
        </w:rPr>
        <w:t>Khalil, A. T.,</w:t>
      </w:r>
      <w:r w:rsidRPr="006E0AB7">
        <w:t xml:space="preserve"> Solangi, A. R., El‐Mallul, A., Shinwari, Z. K., &amp; Maaza, M. (2019). Physiochemical properties and novel biological applications of Callistemon viminalis‐mediated α‐Cr2O3 nanoparticles. Applied Organometallic Chemistry, e5041.. </w:t>
      </w:r>
      <w:r w:rsidRPr="006E0AB7">
        <w:rPr>
          <w:b/>
          <w:bCs/>
        </w:rPr>
        <w:t>IF 4.</w:t>
      </w:r>
      <w:r w:rsidR="00D52487" w:rsidRPr="006E0AB7">
        <w:rPr>
          <w:b/>
          <w:bCs/>
        </w:rPr>
        <w:t>072</w:t>
      </w:r>
    </w:p>
    <w:p w14:paraId="486444B6" w14:textId="75BF08CE" w:rsidR="00375A12" w:rsidRPr="006E0AB7" w:rsidRDefault="00375A12" w:rsidP="00CB1E3F">
      <w:pPr>
        <w:pStyle w:val="Title"/>
        <w:numPr>
          <w:ilvl w:val="0"/>
          <w:numId w:val="14"/>
        </w:numPr>
        <w:tabs>
          <w:tab w:val="left" w:pos="1800"/>
        </w:tabs>
        <w:jc w:val="both"/>
        <w:rPr>
          <w:b/>
          <w:bCs/>
          <w:shd w:val="clear" w:color="auto" w:fill="FFFFFF"/>
        </w:rPr>
      </w:pPr>
      <w:r w:rsidRPr="006E0AB7">
        <w:rPr>
          <w:b/>
        </w:rPr>
        <w:t>Khalil AT,</w:t>
      </w:r>
      <w:r w:rsidRPr="006E0AB7">
        <w:t xml:space="preserve"> Ayaz, M, Ovais M, Wadood A, Ali, M, Shinwari, ZK and Maaza, M. (2018). Invitro cholinesterase enzymes inhibitory potential and in silico molecular docking studies of biogenic metal oxide nanoparticles. Inorganic and Nano-Metal Chemistry, 48, no. 9: 441-448 </w:t>
      </w:r>
      <w:r w:rsidRPr="006E0AB7">
        <w:rPr>
          <w:b/>
          <w:bCs/>
        </w:rPr>
        <w:t>IF = 1.</w:t>
      </w:r>
      <w:r w:rsidR="00D52487" w:rsidRPr="006E0AB7">
        <w:rPr>
          <w:b/>
          <w:bCs/>
        </w:rPr>
        <w:t>514</w:t>
      </w:r>
      <w:r w:rsidR="00AD1B5A" w:rsidRPr="006E0AB7">
        <w:rPr>
          <w:b/>
          <w:bCs/>
        </w:rPr>
        <w:t xml:space="preserve"> (First and Corresponding Author)</w:t>
      </w:r>
    </w:p>
    <w:p w14:paraId="49ACDDEC" w14:textId="7D0AA488" w:rsidR="00375A12" w:rsidRPr="006E0AB7" w:rsidRDefault="00375A12" w:rsidP="00CB1E3F">
      <w:pPr>
        <w:pStyle w:val="Title"/>
        <w:numPr>
          <w:ilvl w:val="0"/>
          <w:numId w:val="14"/>
        </w:numPr>
        <w:tabs>
          <w:tab w:val="left" w:pos="1800"/>
        </w:tabs>
        <w:jc w:val="both"/>
      </w:pPr>
      <w:r w:rsidRPr="006E0AB7">
        <w:t xml:space="preserve">Rahman S., Rahman L, </w:t>
      </w:r>
      <w:r w:rsidRPr="006E0AB7">
        <w:rPr>
          <w:b/>
        </w:rPr>
        <w:t>Khalil AT,</w:t>
      </w:r>
      <w:r w:rsidRPr="006E0AB7">
        <w:t xml:space="preserve"> Ali N, Zia D, Ali M and Shinwari ZK. (2019). Endophytes mediated synthesis of silver nanoparticles and their biological applications. Applied Microbiology and Biotechnology. </w:t>
      </w:r>
      <w:r w:rsidRPr="006E0AB7">
        <w:rPr>
          <w:b/>
          <w:bCs/>
        </w:rPr>
        <w:t xml:space="preserve">IF = </w:t>
      </w:r>
      <w:r w:rsidR="00D52487" w:rsidRPr="006E0AB7">
        <w:rPr>
          <w:b/>
          <w:bCs/>
        </w:rPr>
        <w:t>5.560</w:t>
      </w:r>
      <w:r w:rsidRPr="006E0AB7">
        <w:t xml:space="preserve"> </w:t>
      </w:r>
    </w:p>
    <w:p w14:paraId="07CA7E7B" w14:textId="32196518" w:rsidR="00375A12" w:rsidRPr="006E0AB7" w:rsidRDefault="00375A12" w:rsidP="00CB1E3F">
      <w:pPr>
        <w:pStyle w:val="Title"/>
        <w:numPr>
          <w:ilvl w:val="0"/>
          <w:numId w:val="14"/>
        </w:numPr>
        <w:tabs>
          <w:tab w:val="left" w:pos="1800"/>
        </w:tabs>
        <w:jc w:val="both"/>
      </w:pPr>
      <w:r w:rsidRPr="006E0AB7">
        <w:t xml:space="preserve">Zohra, T., Ovais, M., </w:t>
      </w:r>
      <w:r w:rsidRPr="006E0AB7">
        <w:rPr>
          <w:b/>
        </w:rPr>
        <w:t>Khalil, A. T.,</w:t>
      </w:r>
      <w:r w:rsidRPr="006E0AB7">
        <w:t xml:space="preserve"> Qasim, M., Ayaz, M., Shinwari, Z. K.,&amp; Zahoor, M. (2019). Bio-guided profiling and HPLC-DAD finger printing of Atriplex lasiantha Boiss. BMC complementary and alternative medicine, 19(1). </w:t>
      </w:r>
      <w:r w:rsidRPr="006E0AB7">
        <w:rPr>
          <w:b/>
          <w:bCs/>
        </w:rPr>
        <w:t xml:space="preserve">IF: </w:t>
      </w:r>
      <w:r w:rsidR="00D52487" w:rsidRPr="006E0AB7">
        <w:rPr>
          <w:b/>
          <w:bCs/>
        </w:rPr>
        <w:t>4.782</w:t>
      </w:r>
    </w:p>
    <w:p w14:paraId="7E62DCB1" w14:textId="2A701CDD" w:rsidR="00375A12" w:rsidRPr="006E0AB7" w:rsidRDefault="00375A12" w:rsidP="00CB1E3F">
      <w:pPr>
        <w:pStyle w:val="Title"/>
        <w:numPr>
          <w:ilvl w:val="0"/>
          <w:numId w:val="14"/>
        </w:numPr>
        <w:tabs>
          <w:tab w:val="left" w:pos="1800"/>
        </w:tabs>
        <w:jc w:val="both"/>
        <w:rPr>
          <w:b/>
          <w:bCs/>
        </w:rPr>
      </w:pPr>
      <w:r w:rsidRPr="006E0AB7">
        <w:t xml:space="preserve">Ovais, M., </w:t>
      </w:r>
      <w:r w:rsidRPr="006E0AB7">
        <w:rPr>
          <w:b/>
        </w:rPr>
        <w:t>Khalil, A.T.,</w:t>
      </w:r>
      <w:r w:rsidRPr="006E0AB7">
        <w:t xml:space="preserve"> Ayaz, M., Ahmad, I., Nethi, S.K., and Mukherjee, S., 2018. Biosynthesis of metal nanoparticles via microbial enzymes; A mechanistic approach. International journal of molecular sciences. 2018, 19, 4100; doi:10.3390/ijms19124100. </w:t>
      </w:r>
      <w:r w:rsidRPr="006E0AB7">
        <w:rPr>
          <w:b/>
          <w:bCs/>
        </w:rPr>
        <w:t xml:space="preserve">IF: </w:t>
      </w:r>
      <w:r w:rsidR="00D52487" w:rsidRPr="006E0AB7">
        <w:rPr>
          <w:b/>
          <w:bCs/>
        </w:rPr>
        <w:t>6.207</w:t>
      </w:r>
    </w:p>
    <w:p w14:paraId="31B9725B" w14:textId="7FAB3B6C" w:rsidR="00375A12" w:rsidRPr="006E0AB7" w:rsidRDefault="00FC55FD" w:rsidP="00CB1E3F">
      <w:pPr>
        <w:pStyle w:val="Title"/>
        <w:numPr>
          <w:ilvl w:val="0"/>
          <w:numId w:val="14"/>
        </w:numPr>
        <w:tabs>
          <w:tab w:val="left" w:pos="1800"/>
        </w:tabs>
        <w:jc w:val="both"/>
      </w:pPr>
      <w:r w:rsidRPr="006E0AB7">
        <w:t xml:space="preserve">Hameed, S., </w:t>
      </w:r>
      <w:r w:rsidRPr="006E0AB7">
        <w:rPr>
          <w:b/>
          <w:bCs/>
        </w:rPr>
        <w:t>Khalil, A.T.,</w:t>
      </w:r>
      <w:r w:rsidRPr="006E0AB7">
        <w:t xml:space="preserve"> Ali, M., Numan, M., Khamlich, S., Shinwari, Z.K. and Maaza, M., 2019. Greener synthesis of ZnO and Ag–ZnO nanoparticles using Silybum marianum for diverse biomedical applications. Nanomedicine, 14(6), pp.655-673. </w:t>
      </w:r>
      <w:r w:rsidR="00375A12" w:rsidRPr="006E0AB7">
        <w:t xml:space="preserve">(IF : </w:t>
      </w:r>
      <w:r w:rsidR="00D52487" w:rsidRPr="006E0AB7">
        <w:t>6.096</w:t>
      </w:r>
      <w:r w:rsidR="00375A12" w:rsidRPr="006E0AB7">
        <w:t xml:space="preserve">).  </w:t>
      </w:r>
    </w:p>
    <w:p w14:paraId="3264D0DF" w14:textId="69EA9A78" w:rsidR="00375A12" w:rsidRPr="006E0AB7" w:rsidRDefault="00375A12" w:rsidP="00CB1E3F">
      <w:pPr>
        <w:pStyle w:val="Title"/>
        <w:numPr>
          <w:ilvl w:val="0"/>
          <w:numId w:val="14"/>
        </w:numPr>
        <w:tabs>
          <w:tab w:val="left" w:pos="1800"/>
        </w:tabs>
        <w:jc w:val="both"/>
      </w:pPr>
      <w:r w:rsidRPr="006E0AB7">
        <w:t xml:space="preserve">Iqbal, J., Abbasi, B.A., Ahmad, R., Batool, R., Mahmood, T., Ali, B., </w:t>
      </w:r>
      <w:r w:rsidRPr="006E0AB7">
        <w:rPr>
          <w:b/>
        </w:rPr>
        <w:t>Khalil, A.T.,</w:t>
      </w:r>
      <w:r w:rsidRPr="006E0AB7">
        <w:t xml:space="preserve"> Kanwal, S., Shah, S.A., Alam, M.M. and Bashir, S., 2019. Potential phytochemicals in the fight against skin cancer: Current landscape and future perspectives. Biomedicine &amp; Pharmacotherapy, 109, pp.1381-1393. (</w:t>
      </w:r>
      <w:r w:rsidRPr="006E0AB7">
        <w:rPr>
          <w:b/>
          <w:bCs/>
        </w:rPr>
        <w:t xml:space="preserve">IF = </w:t>
      </w:r>
      <w:r w:rsidR="00D52487" w:rsidRPr="006E0AB7">
        <w:rPr>
          <w:b/>
          <w:bCs/>
        </w:rPr>
        <w:t>7.419</w:t>
      </w:r>
      <w:r w:rsidRPr="006E0AB7">
        <w:rPr>
          <w:b/>
          <w:bCs/>
        </w:rPr>
        <w:t>)</w:t>
      </w:r>
      <w:r w:rsidRPr="006E0AB7">
        <w:t xml:space="preserve"> </w:t>
      </w:r>
    </w:p>
    <w:p w14:paraId="60ADBD3F" w14:textId="052B71E8" w:rsidR="00375A12" w:rsidRPr="006E0AB7" w:rsidRDefault="00375A12" w:rsidP="00CB1E3F">
      <w:pPr>
        <w:pStyle w:val="Title"/>
        <w:numPr>
          <w:ilvl w:val="0"/>
          <w:numId w:val="14"/>
        </w:numPr>
        <w:tabs>
          <w:tab w:val="left" w:pos="1800"/>
        </w:tabs>
        <w:jc w:val="both"/>
      </w:pPr>
      <w:r w:rsidRPr="006E0AB7">
        <w:lastRenderedPageBreak/>
        <w:t xml:space="preserve">Iqbal, J., Abbasi, B. A., Ahmad, R., Mahmood, T., Ali, B., </w:t>
      </w:r>
      <w:r w:rsidRPr="006E0AB7">
        <w:rPr>
          <w:b/>
        </w:rPr>
        <w:t>Khalil, A. T</w:t>
      </w:r>
      <w:r w:rsidRPr="006E0AB7">
        <w:t xml:space="preserve">., &amp; Munir, A. (2018). Nanomedicines for developing cancer nanotherapeutics: from benchtop to bedside and beyond. Applied Microbiology and Biotechnology, 1-22. </w:t>
      </w:r>
      <w:r w:rsidRPr="006E0AB7">
        <w:rPr>
          <w:b/>
          <w:bCs/>
        </w:rPr>
        <w:t xml:space="preserve">IF </w:t>
      </w:r>
      <w:r w:rsidR="00D52487" w:rsidRPr="006E0AB7">
        <w:rPr>
          <w:b/>
          <w:bCs/>
        </w:rPr>
        <w:t>5.560</w:t>
      </w:r>
    </w:p>
    <w:p w14:paraId="0442099C" w14:textId="0563AEDE" w:rsidR="00375A12" w:rsidRPr="006E0AB7" w:rsidRDefault="00375A12" w:rsidP="00CB1E3F">
      <w:pPr>
        <w:pStyle w:val="Title"/>
        <w:numPr>
          <w:ilvl w:val="0"/>
          <w:numId w:val="14"/>
        </w:numPr>
        <w:tabs>
          <w:tab w:val="left" w:pos="1800"/>
        </w:tabs>
        <w:jc w:val="both"/>
      </w:pPr>
      <w:r w:rsidRPr="006E0AB7">
        <w:t xml:space="preserve">Ovais, M., Zia, N, Ahmad, I, </w:t>
      </w:r>
      <w:r w:rsidRPr="006E0AB7">
        <w:rPr>
          <w:b/>
        </w:rPr>
        <w:t>Khalil, A.T</w:t>
      </w:r>
      <w:r w:rsidRPr="006E0AB7">
        <w:t xml:space="preserve">., Raza, A, Ayaz, M, Sadiq, A, Ullah, F and Shinwari, Z.K. (2018). Phyto-Therapeutic and Nanomedicinal Approach to Cure Alzheimer Disease: Present Status and Future Opportunities. Frontiers in Aging Neuroscience. 10:284. doi:10.3389/fnagi.2018.00284 (Accepted) </w:t>
      </w:r>
      <w:r w:rsidRPr="006E0AB7">
        <w:rPr>
          <w:b/>
          <w:bCs/>
        </w:rPr>
        <w:t>IF: 5.7</w:t>
      </w:r>
      <w:r w:rsidR="00D52487" w:rsidRPr="006E0AB7">
        <w:rPr>
          <w:b/>
          <w:bCs/>
        </w:rPr>
        <w:t>02</w:t>
      </w:r>
    </w:p>
    <w:p w14:paraId="7477527A" w14:textId="09792846" w:rsidR="00375A12" w:rsidRPr="006E0AB7" w:rsidRDefault="00375A12" w:rsidP="00CB1E3F">
      <w:pPr>
        <w:pStyle w:val="Title"/>
        <w:numPr>
          <w:ilvl w:val="0"/>
          <w:numId w:val="14"/>
        </w:numPr>
        <w:tabs>
          <w:tab w:val="left" w:pos="1800"/>
        </w:tabs>
        <w:jc w:val="both"/>
        <w:rPr>
          <w:b/>
          <w:bCs/>
        </w:rPr>
      </w:pPr>
      <w:r w:rsidRPr="006E0AB7">
        <w:t xml:space="preserve">Shah, A., Lutfullah, G., Ahmad, K., </w:t>
      </w:r>
      <w:r w:rsidRPr="006E0AB7">
        <w:rPr>
          <w:b/>
        </w:rPr>
        <w:t>Khalil, A. T.,</w:t>
      </w:r>
      <w:r w:rsidRPr="006E0AB7">
        <w:t xml:space="preserve"> &amp; Maaza, M. (2018). Daphne mucronata-mediated phytosynthesis of silver nanoparticles and their novel biological applications, compatibility and toxicity studies. Green Chemistry Letters and Reviews, 11(3), 318-333. </w:t>
      </w:r>
      <w:r w:rsidRPr="006E0AB7">
        <w:rPr>
          <w:b/>
          <w:bCs/>
        </w:rPr>
        <w:t xml:space="preserve">(IF </w:t>
      </w:r>
      <w:r w:rsidR="009C5597" w:rsidRPr="006E0AB7">
        <w:rPr>
          <w:b/>
          <w:bCs/>
        </w:rPr>
        <w:t>6.016</w:t>
      </w:r>
      <w:r w:rsidRPr="006E0AB7">
        <w:rPr>
          <w:b/>
          <w:bCs/>
        </w:rPr>
        <w:t xml:space="preserve">) </w:t>
      </w:r>
    </w:p>
    <w:p w14:paraId="20A403FD" w14:textId="33745001" w:rsidR="00375A12" w:rsidRPr="006E0AB7" w:rsidRDefault="00375A12" w:rsidP="00CB1E3F">
      <w:pPr>
        <w:pStyle w:val="Title"/>
        <w:numPr>
          <w:ilvl w:val="0"/>
          <w:numId w:val="14"/>
        </w:numPr>
        <w:tabs>
          <w:tab w:val="left" w:pos="1800"/>
        </w:tabs>
        <w:jc w:val="both"/>
      </w:pPr>
      <w:r w:rsidRPr="006E0AB7">
        <w:t xml:space="preserve">Ovais, M., </w:t>
      </w:r>
      <w:r w:rsidRPr="006E0AB7">
        <w:rPr>
          <w:b/>
        </w:rPr>
        <w:t>Khalil, A. T.,</w:t>
      </w:r>
      <w:r w:rsidRPr="006E0AB7">
        <w:t xml:space="preserve"> Islam, N. U., Ahmad, I., Ayaz, M., Saravanan, M., ... &amp; Mukherjee, S. (2018). Role of plant phytochemicals and microbial enzymes in biosynthesis of metallic nanoparticles. Applied microbiology and biotechnology, 1-16. (</w:t>
      </w:r>
      <w:r w:rsidRPr="006E0AB7">
        <w:rPr>
          <w:b/>
          <w:bCs/>
        </w:rPr>
        <w:t xml:space="preserve">IF: </w:t>
      </w:r>
      <w:r w:rsidR="003E07C0" w:rsidRPr="006E0AB7">
        <w:rPr>
          <w:b/>
          <w:bCs/>
        </w:rPr>
        <w:t>5.560</w:t>
      </w:r>
      <w:r w:rsidRPr="006E0AB7">
        <w:rPr>
          <w:b/>
          <w:bCs/>
        </w:rPr>
        <w:t>)</w:t>
      </w:r>
    </w:p>
    <w:p w14:paraId="4F39C984" w14:textId="2C70AFBC" w:rsidR="00375A12" w:rsidRPr="006E0AB7" w:rsidRDefault="00375A12" w:rsidP="00CB1E3F">
      <w:pPr>
        <w:pStyle w:val="Title"/>
        <w:numPr>
          <w:ilvl w:val="0"/>
          <w:numId w:val="14"/>
        </w:numPr>
        <w:tabs>
          <w:tab w:val="left" w:pos="1800"/>
        </w:tabs>
        <w:jc w:val="both"/>
      </w:pPr>
      <w:r w:rsidRPr="006E0AB7">
        <w:t xml:space="preserve">Abbasi BA, Iqbal J, Mahmood T, </w:t>
      </w:r>
      <w:r w:rsidRPr="006E0AB7">
        <w:rPr>
          <w:b/>
        </w:rPr>
        <w:t>Khalil AT</w:t>
      </w:r>
      <w:r w:rsidRPr="006E0AB7">
        <w:t xml:space="preserve">, Ali B, Kanwal S, Shah SA and Ahmad R. (2018). Role of dietary phytochemicals in the modulation of miRNA expression: Natural sword combating breast cancer. Asian Pacific Journal of tropical medicine. </w:t>
      </w:r>
      <w:r w:rsidRPr="006E0AB7">
        <w:rPr>
          <w:b/>
          <w:bCs/>
        </w:rPr>
        <w:t xml:space="preserve">(IF = </w:t>
      </w:r>
      <w:r w:rsidR="003E07C0" w:rsidRPr="006E0AB7">
        <w:rPr>
          <w:b/>
          <w:bCs/>
        </w:rPr>
        <w:t>3.041</w:t>
      </w:r>
      <w:r w:rsidRPr="006E0AB7">
        <w:rPr>
          <w:b/>
          <w:bCs/>
        </w:rPr>
        <w:t>)</w:t>
      </w:r>
    </w:p>
    <w:p w14:paraId="76F4A72A" w14:textId="1747140A" w:rsidR="00375A12" w:rsidRPr="006E0AB7" w:rsidRDefault="00375A12" w:rsidP="00CB1E3F">
      <w:pPr>
        <w:pStyle w:val="Title"/>
        <w:numPr>
          <w:ilvl w:val="0"/>
          <w:numId w:val="14"/>
        </w:numPr>
        <w:tabs>
          <w:tab w:val="left" w:pos="1800"/>
        </w:tabs>
        <w:jc w:val="both"/>
      </w:pPr>
      <w:r w:rsidRPr="006E0AB7">
        <w:t xml:space="preserve">Iqbal, J., Abbasi, B. A., Ahmad, R., Mahmood, T., Kanwal, S., </w:t>
      </w:r>
      <w:r w:rsidRPr="006E0AB7">
        <w:rPr>
          <w:b/>
        </w:rPr>
        <w:t>Khalil, A.T.,</w:t>
      </w:r>
      <w:r w:rsidRPr="006E0AB7">
        <w:t xml:space="preserve"> Shah, S.A., Alam, M.M. and Badshah, H (2018). Ursolic acid a promising candidate in the therapeutics of breast cancer: Current status and future implications. Biomedicine &amp; Pharmacotherapy, 108, 752-756. </w:t>
      </w:r>
      <w:r w:rsidRPr="006E0AB7">
        <w:rPr>
          <w:b/>
          <w:bCs/>
        </w:rPr>
        <w:t xml:space="preserve">(IF = </w:t>
      </w:r>
      <w:r w:rsidR="003E07C0" w:rsidRPr="006E0AB7">
        <w:rPr>
          <w:b/>
          <w:bCs/>
        </w:rPr>
        <w:t>7.419</w:t>
      </w:r>
      <w:r w:rsidRPr="006E0AB7">
        <w:rPr>
          <w:b/>
          <w:bCs/>
        </w:rPr>
        <w:t>)</w:t>
      </w:r>
    </w:p>
    <w:p w14:paraId="22BDEAC6" w14:textId="0B23CED2" w:rsidR="00375A12" w:rsidRPr="006E0AB7" w:rsidRDefault="00375A12" w:rsidP="00CB1E3F">
      <w:pPr>
        <w:pStyle w:val="Title"/>
        <w:numPr>
          <w:ilvl w:val="0"/>
          <w:numId w:val="14"/>
        </w:numPr>
        <w:tabs>
          <w:tab w:val="left" w:pos="1800"/>
        </w:tabs>
        <w:jc w:val="both"/>
      </w:pPr>
      <w:r w:rsidRPr="006E0AB7">
        <w:t xml:space="preserve">Ovais, M., </w:t>
      </w:r>
      <w:r w:rsidRPr="006E0AB7">
        <w:rPr>
          <w:b/>
        </w:rPr>
        <w:t>Khalil, A.T.,</w:t>
      </w:r>
      <w:r w:rsidRPr="006E0AB7">
        <w:t xml:space="preserve"> Raza, A. et al. (2018). Multifunctional theranostic applications of biocompatible green-synthesized colloidal nanoparticles. </w:t>
      </w:r>
      <w:hyperlink r:id="rId24" w:tooltip="Applied Microbiology and Biotechnology" w:history="1">
        <w:r w:rsidRPr="006E0AB7">
          <w:t>Applied Microbiology and Biotechnology</w:t>
        </w:r>
      </w:hyperlink>
      <w:r w:rsidRPr="006E0AB7">
        <w:t>. https://doi.org/10.1007/s00253-018-8928-2 (</w:t>
      </w:r>
      <w:r w:rsidR="003E07C0" w:rsidRPr="006E0AB7">
        <w:rPr>
          <w:b/>
          <w:bCs/>
        </w:rPr>
        <w:t>IF: 5.560</w:t>
      </w:r>
      <w:r w:rsidRPr="006E0AB7">
        <w:t>)</w:t>
      </w:r>
    </w:p>
    <w:p w14:paraId="6AE472C9" w14:textId="67B69A4A" w:rsidR="00375A12" w:rsidRPr="006E0AB7" w:rsidRDefault="00375A12" w:rsidP="00CB1E3F">
      <w:pPr>
        <w:pStyle w:val="Title"/>
        <w:numPr>
          <w:ilvl w:val="0"/>
          <w:numId w:val="14"/>
        </w:numPr>
        <w:tabs>
          <w:tab w:val="left" w:pos="1800"/>
        </w:tabs>
        <w:jc w:val="both"/>
      </w:pPr>
      <w:r w:rsidRPr="006E0AB7">
        <w:t xml:space="preserve">Ovais, M., Ahmad, I., </w:t>
      </w:r>
      <w:r w:rsidRPr="006E0AB7">
        <w:rPr>
          <w:b/>
        </w:rPr>
        <w:t>Khalil, A. T.,</w:t>
      </w:r>
      <w:r w:rsidRPr="006E0AB7">
        <w:t xml:space="preserve"> Mukherjee, S., J aved, R., Ayaz, M., ... &amp; Shinwari, Z. K. (2018). Wound healing applications of biogenic colloidal silver and gold nanoparticles: recent trends and future prospects. Applied Microbiology and Biotechnology, 1-14. (</w:t>
      </w:r>
      <w:r w:rsidR="003E07C0" w:rsidRPr="006E0AB7">
        <w:rPr>
          <w:b/>
          <w:bCs/>
        </w:rPr>
        <w:t>IF: 5.560</w:t>
      </w:r>
      <w:r w:rsidRPr="006E0AB7">
        <w:t>)</w:t>
      </w:r>
    </w:p>
    <w:p w14:paraId="59148673" w14:textId="0709FD55" w:rsidR="00375A12" w:rsidRPr="006E0AB7" w:rsidRDefault="00375A12" w:rsidP="00CB1E3F">
      <w:pPr>
        <w:pStyle w:val="Title"/>
        <w:numPr>
          <w:ilvl w:val="0"/>
          <w:numId w:val="14"/>
        </w:numPr>
        <w:tabs>
          <w:tab w:val="left" w:pos="1800"/>
        </w:tabs>
        <w:jc w:val="both"/>
      </w:pPr>
      <w:r w:rsidRPr="006E0AB7">
        <w:t xml:space="preserve">Iqbal, J., Abbasi, B. A., Batool, R., Mahmood, T., Ali, B., </w:t>
      </w:r>
      <w:r w:rsidRPr="006E0AB7">
        <w:rPr>
          <w:b/>
        </w:rPr>
        <w:t>Khalil, A. T</w:t>
      </w:r>
      <w:r w:rsidRPr="006E0AB7">
        <w:t xml:space="preserve">., ... &amp; Ahmad, R. (2018). Potential phytocompounds for developing breast cancer therapeutics: Nature’s healing touch. European Journal of Pharmacology.. </w:t>
      </w:r>
      <w:r w:rsidRPr="006E0AB7">
        <w:rPr>
          <w:b/>
          <w:bCs/>
        </w:rPr>
        <w:t xml:space="preserve">IF = </w:t>
      </w:r>
      <w:r w:rsidR="003E07C0" w:rsidRPr="006E0AB7">
        <w:rPr>
          <w:b/>
          <w:bCs/>
        </w:rPr>
        <w:t>5.195</w:t>
      </w:r>
    </w:p>
    <w:p w14:paraId="0376C651" w14:textId="52AF7129" w:rsidR="00375A12" w:rsidRPr="006E0AB7" w:rsidRDefault="00375A12" w:rsidP="00CB1E3F">
      <w:pPr>
        <w:pStyle w:val="Title"/>
        <w:numPr>
          <w:ilvl w:val="0"/>
          <w:numId w:val="14"/>
        </w:numPr>
        <w:tabs>
          <w:tab w:val="left" w:pos="1800"/>
        </w:tabs>
        <w:jc w:val="both"/>
      </w:pPr>
      <w:r w:rsidRPr="006E0AB7">
        <w:t xml:space="preserve">Zohra, T., Ovais, M., </w:t>
      </w:r>
      <w:r w:rsidRPr="006E0AB7">
        <w:rPr>
          <w:b/>
        </w:rPr>
        <w:t>Khalil, A. T</w:t>
      </w:r>
      <w:r w:rsidRPr="006E0AB7">
        <w:t xml:space="preserve">., Qasim, M., Ayaz, M., &amp; Shinwari, Z. K. (2018). Extraction optimization, total phenolic, flavonoid contents, HPLC-DAD analysis and diverse pharmacological evaluations of Dysphania ambrosioides (L.) Mosyakin &amp; Clemants. </w:t>
      </w:r>
      <w:r w:rsidRPr="006E0AB7">
        <w:rPr>
          <w:i/>
          <w:iCs/>
        </w:rPr>
        <w:t>Natural Product Research</w:t>
      </w:r>
      <w:r w:rsidRPr="006E0AB7">
        <w:t xml:space="preserve">, 1-7 </w:t>
      </w:r>
      <w:r w:rsidRPr="006E0AB7">
        <w:rPr>
          <w:b/>
          <w:bCs/>
        </w:rPr>
        <w:t>(IF = 2.</w:t>
      </w:r>
      <w:r w:rsidR="003E07C0" w:rsidRPr="006E0AB7">
        <w:rPr>
          <w:b/>
          <w:bCs/>
        </w:rPr>
        <w:t>488</w:t>
      </w:r>
      <w:r w:rsidRPr="006E0AB7">
        <w:rPr>
          <w:b/>
          <w:bCs/>
        </w:rPr>
        <w:t>)</w:t>
      </w:r>
    </w:p>
    <w:p w14:paraId="7EA2D169" w14:textId="13BF2A4C" w:rsidR="00375A12" w:rsidRPr="006E0AB7" w:rsidRDefault="00375A12" w:rsidP="00CB1E3F">
      <w:pPr>
        <w:pStyle w:val="Title"/>
        <w:numPr>
          <w:ilvl w:val="0"/>
          <w:numId w:val="14"/>
        </w:numPr>
        <w:tabs>
          <w:tab w:val="left" w:pos="1800"/>
        </w:tabs>
        <w:jc w:val="both"/>
        <w:rPr>
          <w:b/>
          <w:bCs/>
        </w:rPr>
      </w:pPr>
      <w:r w:rsidRPr="006E0AB7">
        <w:t xml:space="preserve">Hassan, D., </w:t>
      </w:r>
      <w:r w:rsidRPr="006E0AB7">
        <w:rPr>
          <w:b/>
        </w:rPr>
        <w:t>Khalil, A. T</w:t>
      </w:r>
      <w:r w:rsidRPr="006E0AB7">
        <w:t xml:space="preserve">., Saleem, J., Diallo, A., Khamlich, S., Shinwari, Z. K., &amp; Maaza, M. (2018). Biosynthesis of pure hematite phase magnetic iron oxide nanoparticles using floral extracts of Callistemon viminalis (bottlebrush): their physical properties and novel biological applications. </w:t>
      </w:r>
      <w:r w:rsidRPr="006E0AB7">
        <w:rPr>
          <w:i/>
          <w:iCs/>
        </w:rPr>
        <w:t>Artificial Cells, Nanomedi cine, and Biotechnology</w:t>
      </w:r>
      <w:r w:rsidRPr="006E0AB7">
        <w:t xml:space="preserve">, 1-15 </w:t>
      </w:r>
      <w:r w:rsidRPr="006E0AB7">
        <w:rPr>
          <w:b/>
          <w:bCs/>
        </w:rPr>
        <w:t xml:space="preserve">(IF = </w:t>
      </w:r>
      <w:r w:rsidR="003E07C0" w:rsidRPr="006E0AB7">
        <w:rPr>
          <w:b/>
          <w:bCs/>
        </w:rPr>
        <w:t>6.355</w:t>
      </w:r>
      <w:r w:rsidRPr="006E0AB7">
        <w:rPr>
          <w:b/>
          <w:bCs/>
        </w:rPr>
        <w:t>)</w:t>
      </w:r>
    </w:p>
    <w:p w14:paraId="4748ADFE" w14:textId="653625DC" w:rsidR="00375A12" w:rsidRPr="006E0AB7" w:rsidRDefault="00375A12" w:rsidP="00CB1E3F">
      <w:pPr>
        <w:pStyle w:val="Title"/>
        <w:numPr>
          <w:ilvl w:val="0"/>
          <w:numId w:val="14"/>
        </w:numPr>
        <w:tabs>
          <w:tab w:val="left" w:pos="1800"/>
        </w:tabs>
        <w:jc w:val="both"/>
      </w:pPr>
      <w:r w:rsidRPr="006E0AB7">
        <w:t xml:space="preserve">Shinwari, Z.K., Jan, S.A, </w:t>
      </w:r>
      <w:r w:rsidRPr="006E0AB7">
        <w:rPr>
          <w:b/>
        </w:rPr>
        <w:t>Khalil, A.T,</w:t>
      </w:r>
      <w:r w:rsidRPr="006E0AB7">
        <w:t xml:space="preserve"> Khan, A, Ali, M, Qaiser, M and Zahra, N.B. (2018). Identification and phylogenetic analysis of selected medicinal plant species from Pakistan: DNA barcoding approach. Pakistan Journal of Botany. 50(2): 553-560 </w:t>
      </w:r>
      <w:r w:rsidRPr="006E0AB7">
        <w:rPr>
          <w:b/>
          <w:bCs/>
        </w:rPr>
        <w:t xml:space="preserve">(IF = </w:t>
      </w:r>
      <w:r w:rsidR="003E07C0" w:rsidRPr="006E0AB7">
        <w:rPr>
          <w:b/>
          <w:bCs/>
        </w:rPr>
        <w:t>1.1</w:t>
      </w:r>
      <w:r w:rsidRPr="006E0AB7">
        <w:rPr>
          <w:b/>
          <w:bCs/>
        </w:rPr>
        <w:t>).</w:t>
      </w:r>
      <w:r w:rsidRPr="006E0AB7">
        <w:t xml:space="preserve"> </w:t>
      </w:r>
    </w:p>
    <w:p w14:paraId="4A47C50F" w14:textId="5D609C89" w:rsidR="00375A12" w:rsidRPr="006E0AB7" w:rsidRDefault="00375A12" w:rsidP="00CB1E3F">
      <w:pPr>
        <w:pStyle w:val="Title"/>
        <w:numPr>
          <w:ilvl w:val="0"/>
          <w:numId w:val="14"/>
        </w:numPr>
        <w:tabs>
          <w:tab w:val="left" w:pos="1800"/>
        </w:tabs>
        <w:jc w:val="both"/>
      </w:pPr>
      <w:r w:rsidRPr="006E0AB7">
        <w:t xml:space="preserve">Iqbal, J., Abbasi, B. A., </w:t>
      </w:r>
      <w:r w:rsidRPr="006E0AB7">
        <w:rPr>
          <w:b/>
        </w:rPr>
        <w:t>Khalil, A. T.,</w:t>
      </w:r>
      <w:r w:rsidRPr="006E0AB7">
        <w:t xml:space="preserve"> Ali, B., Mahmood, T., Kanwal, S., ... &amp; Ali, W. (2018). Dietary isoflavones, the modulator of breast carcinogenesis: Current landscape and future perspectives. Asian Pacific Journal of Tropical Medicine, 11(3), 186</w:t>
      </w:r>
      <w:r w:rsidRPr="006E0AB7">
        <w:rPr>
          <w:b/>
          <w:bCs/>
        </w:rPr>
        <w:t xml:space="preserve">. (IF = </w:t>
      </w:r>
      <w:r w:rsidR="003E07C0" w:rsidRPr="006E0AB7">
        <w:rPr>
          <w:b/>
          <w:bCs/>
        </w:rPr>
        <w:t>3.041</w:t>
      </w:r>
      <w:r w:rsidRPr="006E0AB7">
        <w:rPr>
          <w:b/>
          <w:bCs/>
        </w:rPr>
        <w:t>).</w:t>
      </w:r>
    </w:p>
    <w:p w14:paraId="3E5FBDD8" w14:textId="2918F41E" w:rsidR="00375A12" w:rsidRPr="006E0AB7" w:rsidRDefault="00375A12" w:rsidP="00CB1E3F">
      <w:pPr>
        <w:pStyle w:val="Title"/>
        <w:numPr>
          <w:ilvl w:val="0"/>
          <w:numId w:val="14"/>
        </w:numPr>
        <w:tabs>
          <w:tab w:val="left" w:pos="1800"/>
        </w:tabs>
        <w:jc w:val="both"/>
      </w:pPr>
      <w:r w:rsidRPr="006E0AB7">
        <w:t xml:space="preserve">Ovais, M., Ayaz, M., </w:t>
      </w:r>
      <w:r w:rsidRPr="006E0AB7">
        <w:rPr>
          <w:b/>
        </w:rPr>
        <w:t>Khalil, A. T.,</w:t>
      </w:r>
      <w:r w:rsidRPr="006E0AB7">
        <w:t xml:space="preserve"> Shah, S. A., Jan, M. S., Raza, A. &amp; Shinwari, Z. K. (2018). HPLC-DAD finger printing, antioxidant, cholinesterase, and α-glucosidase inhibitory </w:t>
      </w:r>
      <w:r w:rsidRPr="006E0AB7">
        <w:lastRenderedPageBreak/>
        <w:t xml:space="preserve">potentials of a novel plant Olax nana. </w:t>
      </w:r>
      <w:r w:rsidRPr="006E0AB7">
        <w:rPr>
          <w:i/>
          <w:iCs/>
        </w:rPr>
        <w:t>BMC Complementary and Alternative Medicine</w:t>
      </w:r>
      <w:r w:rsidRPr="006E0AB7">
        <w:t xml:space="preserve">, </w:t>
      </w:r>
      <w:r w:rsidRPr="006E0AB7">
        <w:rPr>
          <w:i/>
          <w:iCs/>
        </w:rPr>
        <w:t>18</w:t>
      </w:r>
      <w:r w:rsidRPr="006E0AB7">
        <w:t xml:space="preserve">(1), 1. </w:t>
      </w:r>
      <w:r w:rsidRPr="006E0AB7">
        <w:rPr>
          <w:b/>
          <w:bCs/>
        </w:rPr>
        <w:t xml:space="preserve">IF = </w:t>
      </w:r>
      <w:r w:rsidR="003E07C0" w:rsidRPr="006E0AB7">
        <w:rPr>
          <w:b/>
          <w:bCs/>
        </w:rPr>
        <w:t>4.782</w:t>
      </w:r>
    </w:p>
    <w:p w14:paraId="7A02E8CC" w14:textId="12FAD8A2" w:rsidR="00375A12" w:rsidRPr="006E0AB7" w:rsidRDefault="00375A12" w:rsidP="00CB1E3F">
      <w:pPr>
        <w:pStyle w:val="Title"/>
        <w:numPr>
          <w:ilvl w:val="0"/>
          <w:numId w:val="14"/>
        </w:numPr>
        <w:tabs>
          <w:tab w:val="left" w:pos="1800"/>
        </w:tabs>
        <w:jc w:val="both"/>
      </w:pPr>
      <w:r w:rsidRPr="006E0AB7">
        <w:t xml:space="preserve">Iqbal, J., Abbasi, B. A., Mahmood, T., Kanwal, S., Ali, B., &amp; </w:t>
      </w:r>
      <w:r w:rsidRPr="006E0AB7">
        <w:rPr>
          <w:b/>
        </w:rPr>
        <w:t>Khalil, A. T.</w:t>
      </w:r>
      <w:r w:rsidRPr="006E0AB7">
        <w:t xml:space="preserve"> (2017). Plant-derived anticancer agents: A green anticancer approach. </w:t>
      </w:r>
      <w:r w:rsidRPr="006E0AB7">
        <w:rPr>
          <w:i/>
          <w:iCs/>
        </w:rPr>
        <w:t>Asian Pacific Journal of Tropical Biomedicine</w:t>
      </w:r>
      <w:r w:rsidRPr="006E0AB7">
        <w:t xml:space="preserve">. 7(12); 1129-1150. </w:t>
      </w:r>
      <w:r w:rsidRPr="006E0AB7">
        <w:rPr>
          <w:b/>
          <w:bCs/>
        </w:rPr>
        <w:t>IF: 1.5</w:t>
      </w:r>
      <w:r w:rsidR="003E07C0" w:rsidRPr="006E0AB7">
        <w:rPr>
          <w:b/>
          <w:bCs/>
        </w:rPr>
        <w:t>14</w:t>
      </w:r>
    </w:p>
    <w:p w14:paraId="5CA9D870" w14:textId="1F001FFF" w:rsidR="00375A12" w:rsidRPr="006E0AB7" w:rsidRDefault="00375A12" w:rsidP="00CB1E3F">
      <w:pPr>
        <w:pStyle w:val="Title"/>
        <w:numPr>
          <w:ilvl w:val="0"/>
          <w:numId w:val="14"/>
        </w:numPr>
        <w:tabs>
          <w:tab w:val="left" w:pos="1800"/>
        </w:tabs>
        <w:jc w:val="both"/>
      </w:pPr>
      <w:r w:rsidRPr="006E0AB7">
        <w:t xml:space="preserve">Ovais, M., Nadhman, A., Khalil, A. T., Raza, A., Khuda, F., Sohail, M. F., ... &amp; Saravanan, M. (2017). Biosynthesized colloidal silver and gold nanoparticles as emerging leishmanicidal agents: an insight. </w:t>
      </w:r>
      <w:r w:rsidRPr="006E0AB7">
        <w:rPr>
          <w:i/>
          <w:iCs/>
        </w:rPr>
        <w:t>Nanomedicine</w:t>
      </w:r>
      <w:r w:rsidRPr="006E0AB7">
        <w:t xml:space="preserve">, </w:t>
      </w:r>
      <w:r w:rsidRPr="006E0AB7">
        <w:rPr>
          <w:i/>
          <w:iCs/>
        </w:rPr>
        <w:t>12</w:t>
      </w:r>
      <w:r w:rsidRPr="006E0AB7">
        <w:t xml:space="preserve">(24), 2807-2819. </w:t>
      </w:r>
      <w:r w:rsidRPr="006E0AB7">
        <w:rPr>
          <w:b/>
          <w:bCs/>
        </w:rPr>
        <w:t xml:space="preserve">IF : </w:t>
      </w:r>
      <w:r w:rsidR="003E07C0" w:rsidRPr="006E0AB7">
        <w:rPr>
          <w:b/>
          <w:bCs/>
        </w:rPr>
        <w:t>6.096</w:t>
      </w:r>
      <w:r w:rsidRPr="006E0AB7">
        <w:t>. 10.2217/nnm-2017-0233)</w:t>
      </w:r>
    </w:p>
    <w:p w14:paraId="7AE1241D" w14:textId="77777777" w:rsidR="00375A12" w:rsidRPr="006E0AB7" w:rsidRDefault="00375A12" w:rsidP="00CB1E3F">
      <w:pPr>
        <w:pStyle w:val="Title"/>
        <w:numPr>
          <w:ilvl w:val="0"/>
          <w:numId w:val="14"/>
        </w:numPr>
        <w:tabs>
          <w:tab w:val="left" w:pos="1800"/>
        </w:tabs>
        <w:jc w:val="both"/>
      </w:pPr>
      <w:r w:rsidRPr="006E0AB7">
        <w:t xml:space="preserve">Khan Y, Numan, M, Ali, M, </w:t>
      </w:r>
      <w:r w:rsidRPr="006E0AB7">
        <w:rPr>
          <w:b/>
        </w:rPr>
        <w:t>Khalil, AT,</w:t>
      </w:r>
      <w:r w:rsidRPr="006E0AB7">
        <w:t xml:space="preserve"> Ali, T, Abbasi, N and Shinwari ZK. (2017). Bio-Synthesized Silver Nanoparticles Using Different Plant Extracts as</w:t>
      </w:r>
      <w:r w:rsidRPr="006E0AB7">
        <w:br/>
        <w:t>Anti-Cancer Agent. Journal of nanomedicine and biotherapeutic discovery. DOI: 10.4172/2155-983X.1000154</w:t>
      </w:r>
    </w:p>
    <w:p w14:paraId="2A336E2A" w14:textId="5E8FBCB4" w:rsidR="00375A12" w:rsidRPr="006E0AB7" w:rsidRDefault="00375A12" w:rsidP="00CB1E3F">
      <w:pPr>
        <w:pStyle w:val="Title"/>
        <w:numPr>
          <w:ilvl w:val="0"/>
          <w:numId w:val="14"/>
        </w:numPr>
        <w:tabs>
          <w:tab w:val="left" w:pos="1800"/>
        </w:tabs>
        <w:jc w:val="both"/>
      </w:pPr>
      <w:r w:rsidRPr="006E0AB7">
        <w:t xml:space="preserve">Ali, M., Khan, T, Fatima, M, Ali, QA, Ovais, M, </w:t>
      </w:r>
      <w:r w:rsidRPr="006E0AB7">
        <w:rPr>
          <w:b/>
        </w:rPr>
        <w:t>Khalil, AT</w:t>
      </w:r>
      <w:r w:rsidRPr="006E0AB7">
        <w:t xml:space="preserve">, Ullah, I, Raza, A, Raza, A, Shinwari, ZK and Idrees, M. (2017). Selected hepatoprotective herbal medicines: Evidence from ethnomedicinal applications, animal models, and possible mechanism of actions. Phytotherapy research. DOI: 10.1002/ptr.5957. 32 (2); 199-215 </w:t>
      </w:r>
      <w:r w:rsidRPr="006E0AB7">
        <w:rPr>
          <w:b/>
          <w:bCs/>
        </w:rPr>
        <w:t xml:space="preserve">(IF </w:t>
      </w:r>
      <w:r w:rsidR="00B167C2" w:rsidRPr="006E0AB7">
        <w:rPr>
          <w:b/>
          <w:bCs/>
        </w:rPr>
        <w:t>6.388</w:t>
      </w:r>
      <w:r w:rsidRPr="006E0AB7">
        <w:rPr>
          <w:b/>
          <w:bCs/>
        </w:rPr>
        <w:t>)</w:t>
      </w:r>
    </w:p>
    <w:p w14:paraId="1215FE07" w14:textId="0554613B" w:rsidR="00375A12" w:rsidRPr="006E0AB7" w:rsidRDefault="00375A12" w:rsidP="00CB1E3F">
      <w:pPr>
        <w:pStyle w:val="Title"/>
        <w:numPr>
          <w:ilvl w:val="0"/>
          <w:numId w:val="14"/>
        </w:numPr>
        <w:tabs>
          <w:tab w:val="left" w:pos="1800"/>
        </w:tabs>
        <w:jc w:val="both"/>
      </w:pPr>
      <w:r w:rsidRPr="006E0AB7">
        <w:t xml:space="preserve">Ullah, I., Wakeel, A, Shinwari, ZK, Jan, SA, </w:t>
      </w:r>
      <w:r w:rsidRPr="006E0AB7">
        <w:rPr>
          <w:b/>
        </w:rPr>
        <w:t>Khalil, AT</w:t>
      </w:r>
      <w:r w:rsidRPr="006E0AB7">
        <w:t xml:space="preserve"> and Ali, M. (2017). Antibacterial and antifungal activity of </w:t>
      </w:r>
      <w:r w:rsidRPr="006E0AB7">
        <w:rPr>
          <w:i/>
        </w:rPr>
        <w:t>Isatis tinctoria L</w:t>
      </w:r>
      <w:r w:rsidRPr="006E0AB7">
        <w:t xml:space="preserve">. (brassicaceae) using the micro-plate method. Pakistan Journal of Botany. </w:t>
      </w:r>
      <w:r w:rsidRPr="006E0AB7">
        <w:rPr>
          <w:bCs/>
          <w:szCs w:val="18"/>
        </w:rPr>
        <w:t xml:space="preserve">49(5): 1949-1957. </w:t>
      </w:r>
      <w:r w:rsidRPr="006E0AB7">
        <w:rPr>
          <w:b/>
          <w:szCs w:val="18"/>
        </w:rPr>
        <w:t xml:space="preserve">IF = </w:t>
      </w:r>
      <w:r w:rsidR="00B167C2" w:rsidRPr="006E0AB7">
        <w:rPr>
          <w:b/>
          <w:szCs w:val="18"/>
        </w:rPr>
        <w:t>1.1</w:t>
      </w:r>
    </w:p>
    <w:p w14:paraId="70BF11EE" w14:textId="77777777" w:rsidR="00375A12" w:rsidRPr="006E0AB7" w:rsidRDefault="00375A12" w:rsidP="00CB1E3F">
      <w:pPr>
        <w:pStyle w:val="Title"/>
        <w:numPr>
          <w:ilvl w:val="0"/>
          <w:numId w:val="14"/>
        </w:numPr>
        <w:tabs>
          <w:tab w:val="left" w:pos="1800"/>
        </w:tabs>
        <w:jc w:val="both"/>
      </w:pPr>
      <w:r w:rsidRPr="006E0AB7">
        <w:t xml:space="preserve">Ahmad, K., </w:t>
      </w:r>
      <w:r w:rsidRPr="006E0AB7">
        <w:rPr>
          <w:b/>
        </w:rPr>
        <w:t>Khalil, AT,</w:t>
      </w:r>
      <w:r w:rsidRPr="006E0AB7">
        <w:t xml:space="preserve"> Somayya, R, Khan, FN, Shah, AR, Ovais, M and Shinwari, ZK. (2017). Potential antifungal activity of different honey brands from Pakistan; A quest for natural remedy. African Journal of traditional, complementary and alternative medicine. 14 (5): 18-23 </w:t>
      </w:r>
    </w:p>
    <w:p w14:paraId="6D1FCAEC" w14:textId="768A33DA" w:rsidR="00375A12" w:rsidRPr="006E0AB7" w:rsidRDefault="00375A12" w:rsidP="00CB1E3F">
      <w:pPr>
        <w:pStyle w:val="Title"/>
        <w:numPr>
          <w:ilvl w:val="0"/>
          <w:numId w:val="14"/>
        </w:numPr>
        <w:tabs>
          <w:tab w:val="left" w:pos="1800"/>
        </w:tabs>
        <w:jc w:val="both"/>
      </w:pPr>
      <w:r w:rsidRPr="006E0AB7">
        <w:t xml:space="preserve">Shinwari, Z.K., Tanveer, F, </w:t>
      </w:r>
      <w:r w:rsidRPr="006E0AB7">
        <w:rPr>
          <w:b/>
        </w:rPr>
        <w:t>Khalil, AT.</w:t>
      </w:r>
      <w:r w:rsidRPr="006E0AB7">
        <w:t xml:space="preserve"> (2018). Ethical Issues Regarding CRISPR Mediated Genome Editing. Current issues in molecular biology (Focus issue). 26: 103-110. DOI: </w:t>
      </w:r>
      <w:hyperlink r:id="rId25" w:history="1">
        <w:r w:rsidRPr="006E0AB7">
          <w:t>https://doi.org/10.21775/cimb.026.103</w:t>
        </w:r>
      </w:hyperlink>
      <w:r w:rsidRPr="006E0AB7">
        <w:t xml:space="preserve"> </w:t>
      </w:r>
      <w:r w:rsidRPr="006E0AB7">
        <w:rPr>
          <w:b/>
          <w:bCs/>
        </w:rPr>
        <w:t xml:space="preserve">IF: </w:t>
      </w:r>
      <w:r w:rsidR="00B167C2" w:rsidRPr="006E0AB7">
        <w:rPr>
          <w:b/>
          <w:bCs/>
        </w:rPr>
        <w:t>2.96</w:t>
      </w:r>
      <w:r w:rsidRPr="006E0AB7">
        <w:t xml:space="preserve">  </w:t>
      </w:r>
    </w:p>
    <w:p w14:paraId="77B8BC7D" w14:textId="056638B3" w:rsidR="00375A12" w:rsidRPr="006E0AB7" w:rsidRDefault="00375A12" w:rsidP="00CB1E3F">
      <w:pPr>
        <w:pStyle w:val="Title"/>
        <w:numPr>
          <w:ilvl w:val="0"/>
          <w:numId w:val="14"/>
        </w:numPr>
        <w:tabs>
          <w:tab w:val="left" w:pos="1800"/>
        </w:tabs>
        <w:jc w:val="both"/>
        <w:rPr>
          <w:sz w:val="22"/>
          <w:szCs w:val="22"/>
          <w:shd w:val="clear" w:color="auto" w:fill="FFFFFF"/>
        </w:rPr>
      </w:pPr>
      <w:r w:rsidRPr="006E0AB7">
        <w:rPr>
          <w:sz w:val="22"/>
          <w:szCs w:val="22"/>
          <w:shd w:val="clear" w:color="auto" w:fill="FFFFFF"/>
        </w:rPr>
        <w:t xml:space="preserve">Ali, M., Numan, M., Nadeem, M., </w:t>
      </w:r>
      <w:r w:rsidRPr="006E0AB7">
        <w:rPr>
          <w:b/>
          <w:sz w:val="22"/>
          <w:szCs w:val="22"/>
          <w:shd w:val="clear" w:color="auto" w:fill="FFFFFF"/>
        </w:rPr>
        <w:t>Khalil, AT.,</w:t>
      </w:r>
      <w:r w:rsidRPr="006E0AB7">
        <w:rPr>
          <w:sz w:val="22"/>
          <w:szCs w:val="22"/>
          <w:shd w:val="clear" w:color="auto" w:fill="FFFFFF"/>
        </w:rPr>
        <w:t xml:space="preserve"> Maqbool, K., Shinwari, ZK &amp; Idrees, M. (2017). </w:t>
      </w:r>
      <w:r w:rsidRPr="006E0AB7">
        <w:t xml:space="preserve">Thirty </w:t>
      </w:r>
      <w:r w:rsidRPr="006E0AB7">
        <w:rPr>
          <w:sz w:val="22"/>
          <w:szCs w:val="22"/>
          <w:shd w:val="clear" w:color="auto" w:fill="FFFFFF"/>
        </w:rPr>
        <w:t>years of HIV in Pakistan; A systematic review of prevalence and current scenario. Future virology. 10.2217/fvl-2017-0009</w:t>
      </w:r>
      <w:r w:rsidRPr="006E0AB7">
        <w:t xml:space="preserve">. 12 (10); 609-623. </w:t>
      </w:r>
      <w:r w:rsidRPr="006E0AB7">
        <w:rPr>
          <w:b/>
          <w:bCs/>
        </w:rPr>
        <w:t xml:space="preserve">IF = </w:t>
      </w:r>
      <w:r w:rsidR="00B167C2" w:rsidRPr="006E0AB7">
        <w:rPr>
          <w:b/>
          <w:bCs/>
        </w:rPr>
        <w:t>3.015</w:t>
      </w:r>
    </w:p>
    <w:p w14:paraId="0523F1E3" w14:textId="2EA35F99" w:rsidR="00375A12" w:rsidRPr="006E0AB7" w:rsidRDefault="00375A12" w:rsidP="00CB1E3F">
      <w:pPr>
        <w:pStyle w:val="Title"/>
        <w:numPr>
          <w:ilvl w:val="0"/>
          <w:numId w:val="14"/>
        </w:numPr>
        <w:tabs>
          <w:tab w:val="left" w:pos="1800"/>
        </w:tabs>
        <w:jc w:val="both"/>
        <w:rPr>
          <w:sz w:val="22"/>
          <w:szCs w:val="22"/>
          <w:shd w:val="clear" w:color="auto" w:fill="FFFFFF"/>
        </w:rPr>
      </w:pPr>
      <w:r w:rsidRPr="006E0AB7">
        <w:rPr>
          <w:b/>
          <w:sz w:val="22"/>
          <w:szCs w:val="22"/>
          <w:shd w:val="clear" w:color="auto" w:fill="FFFFFF"/>
        </w:rPr>
        <w:t>Khalil, AT.,</w:t>
      </w:r>
      <w:r w:rsidRPr="006E0AB7">
        <w:rPr>
          <w:sz w:val="22"/>
          <w:szCs w:val="22"/>
          <w:shd w:val="clear" w:color="auto" w:fill="FFFFFF"/>
        </w:rPr>
        <w:t xml:space="preserve"> Ovais, M., Ullah, I., Ali, M., Jan, SA, Shinwari, ZK., &amp; Maaza, M. (2017). </w:t>
      </w:r>
      <w:r w:rsidRPr="006E0AB7">
        <w:rPr>
          <w:rStyle w:val="Emphasis"/>
          <w:i w:val="0"/>
          <w:iCs w:val="0"/>
        </w:rPr>
        <w:t xml:space="preserve">Bioinspired synthesis of pure massicot phase lead oxide nanoparticles and assessment of their biocompatibility, cytotoxicity and in-vitro biological properties. </w:t>
      </w:r>
      <w:r w:rsidRPr="006E0AB7">
        <w:rPr>
          <w:i/>
          <w:iCs/>
          <w:sz w:val="22"/>
          <w:szCs w:val="22"/>
          <w:shd w:val="clear" w:color="auto" w:fill="FFFFFF"/>
        </w:rPr>
        <w:t xml:space="preserve">Arabian Journal of Chemistry </w:t>
      </w:r>
      <w:r w:rsidRPr="006E0AB7">
        <w:rPr>
          <w:b/>
          <w:bCs/>
          <w:sz w:val="22"/>
          <w:szCs w:val="22"/>
          <w:shd w:val="clear" w:color="auto" w:fill="FFFFFF"/>
        </w:rPr>
        <w:t xml:space="preserve">(IF = </w:t>
      </w:r>
      <w:r w:rsidR="00B167C2" w:rsidRPr="006E0AB7">
        <w:rPr>
          <w:b/>
          <w:bCs/>
          <w:sz w:val="22"/>
          <w:szCs w:val="22"/>
          <w:shd w:val="clear" w:color="auto" w:fill="FFFFFF"/>
        </w:rPr>
        <w:t>6.212</w:t>
      </w:r>
      <w:r w:rsidRPr="006E0AB7">
        <w:rPr>
          <w:b/>
          <w:bCs/>
          <w:i/>
          <w:iCs/>
          <w:sz w:val="22"/>
          <w:szCs w:val="22"/>
          <w:shd w:val="clear" w:color="auto" w:fill="FFFFFF"/>
        </w:rPr>
        <w:t>)</w:t>
      </w:r>
      <w:r w:rsidR="004D14D9" w:rsidRPr="006E0AB7">
        <w:rPr>
          <w:b/>
          <w:bCs/>
        </w:rPr>
        <w:t xml:space="preserve"> (First and Corresponding Author)</w:t>
      </w:r>
    </w:p>
    <w:p w14:paraId="4F034949" w14:textId="68296A35" w:rsidR="00375A12" w:rsidRPr="006E0AB7" w:rsidRDefault="00375A12" w:rsidP="00CB1E3F">
      <w:pPr>
        <w:pStyle w:val="Title"/>
        <w:numPr>
          <w:ilvl w:val="0"/>
          <w:numId w:val="14"/>
        </w:numPr>
        <w:tabs>
          <w:tab w:val="left" w:pos="1800"/>
        </w:tabs>
        <w:jc w:val="both"/>
        <w:rPr>
          <w:sz w:val="22"/>
          <w:szCs w:val="22"/>
          <w:shd w:val="clear" w:color="auto" w:fill="FFFFFF"/>
        </w:rPr>
      </w:pPr>
      <w:r w:rsidRPr="006E0AB7">
        <w:rPr>
          <w:sz w:val="22"/>
          <w:szCs w:val="22"/>
          <w:shd w:val="clear" w:color="auto" w:fill="FFFFFF"/>
        </w:rPr>
        <w:t xml:space="preserve">Ullah, I., Shinwari, ZK., &amp; </w:t>
      </w:r>
      <w:r w:rsidRPr="006E0AB7">
        <w:rPr>
          <w:b/>
          <w:sz w:val="22"/>
          <w:szCs w:val="22"/>
          <w:shd w:val="clear" w:color="auto" w:fill="FFFFFF"/>
        </w:rPr>
        <w:t>Khalil, AT</w:t>
      </w:r>
      <w:r w:rsidRPr="006E0AB7">
        <w:rPr>
          <w:sz w:val="22"/>
          <w:szCs w:val="22"/>
          <w:shd w:val="clear" w:color="auto" w:fill="FFFFFF"/>
        </w:rPr>
        <w:t xml:space="preserve">. (2017). Investigation of the cytotoxic and antileishmanial effects of Fagonia indica L. extract and extract mediated silver nanoparticles (AgNPs). Pakistan Journal of Botany. </w:t>
      </w:r>
      <w:r w:rsidRPr="006E0AB7">
        <w:rPr>
          <w:b/>
          <w:bCs/>
          <w:sz w:val="22"/>
          <w:szCs w:val="22"/>
        </w:rPr>
        <w:t xml:space="preserve">49(4): 1561-1568. </w:t>
      </w:r>
      <w:r w:rsidRPr="006E0AB7">
        <w:rPr>
          <w:b/>
          <w:sz w:val="22"/>
          <w:szCs w:val="22"/>
        </w:rPr>
        <w:t xml:space="preserve">IF = </w:t>
      </w:r>
      <w:r w:rsidR="00B167C2" w:rsidRPr="006E0AB7">
        <w:rPr>
          <w:b/>
          <w:sz w:val="22"/>
          <w:szCs w:val="22"/>
        </w:rPr>
        <w:t>1.1</w:t>
      </w:r>
    </w:p>
    <w:p w14:paraId="4C1F5BB9" w14:textId="77777777" w:rsidR="00375A12" w:rsidRPr="006E0AB7" w:rsidRDefault="00375A12" w:rsidP="00CB1E3F">
      <w:pPr>
        <w:pStyle w:val="Title"/>
        <w:numPr>
          <w:ilvl w:val="0"/>
          <w:numId w:val="14"/>
        </w:numPr>
        <w:tabs>
          <w:tab w:val="left" w:pos="1800"/>
        </w:tabs>
        <w:jc w:val="both"/>
        <w:rPr>
          <w:sz w:val="22"/>
          <w:szCs w:val="22"/>
          <w:shd w:val="clear" w:color="auto" w:fill="FFFFFF"/>
        </w:rPr>
      </w:pPr>
      <w:r w:rsidRPr="006E0AB7">
        <w:rPr>
          <w:sz w:val="22"/>
          <w:szCs w:val="22"/>
          <w:shd w:val="clear" w:color="auto" w:fill="FFFFFF"/>
        </w:rPr>
        <w:t xml:space="preserve">Mayedwa, N., </w:t>
      </w:r>
      <w:r w:rsidRPr="006E0AB7">
        <w:rPr>
          <w:b/>
          <w:sz w:val="22"/>
          <w:szCs w:val="22"/>
          <w:shd w:val="clear" w:color="auto" w:fill="FFFFFF"/>
        </w:rPr>
        <w:t>Khalil, AT.,</w:t>
      </w:r>
      <w:r w:rsidRPr="006E0AB7">
        <w:rPr>
          <w:sz w:val="22"/>
          <w:szCs w:val="22"/>
          <w:shd w:val="clear" w:color="auto" w:fill="FFFFFF"/>
        </w:rPr>
        <w:t xml:space="preserve"> Mongwaketsi, N., Matinise, N., Shinwari, ZK., &amp; Maaza, M. (2017). The Study of Structural, Physical and Electrochemical Activity of ZnO Nanoparticles Synthesized by Green Natural Extracts of </w:t>
      </w:r>
      <w:r w:rsidRPr="006E0AB7">
        <w:rPr>
          <w:i/>
          <w:sz w:val="22"/>
          <w:szCs w:val="22"/>
          <w:shd w:val="clear" w:color="auto" w:fill="FFFFFF"/>
        </w:rPr>
        <w:t>Sageretia thea.</w:t>
      </w:r>
      <w:r w:rsidRPr="006E0AB7">
        <w:rPr>
          <w:sz w:val="22"/>
          <w:szCs w:val="22"/>
          <w:shd w:val="clear" w:color="auto" w:fill="FFFFFF"/>
        </w:rPr>
        <w:t xml:space="preserve"> Nanoresearch and applications. 3 (2): 9. </w:t>
      </w:r>
      <w:r w:rsidRPr="006E0AB7">
        <w:rPr>
          <w:sz w:val="22"/>
          <w:szCs w:val="22"/>
        </w:rPr>
        <w:t>DOI: 10.21767/2471-9838.100026</w:t>
      </w:r>
    </w:p>
    <w:p w14:paraId="6A0E98C1" w14:textId="5E2F7209" w:rsidR="00375A12" w:rsidRPr="006E0AB7" w:rsidRDefault="00375A12" w:rsidP="00CB1E3F">
      <w:pPr>
        <w:pStyle w:val="Title"/>
        <w:numPr>
          <w:ilvl w:val="0"/>
          <w:numId w:val="14"/>
        </w:numPr>
        <w:tabs>
          <w:tab w:val="left" w:pos="1800"/>
        </w:tabs>
        <w:jc w:val="both"/>
        <w:rPr>
          <w:sz w:val="22"/>
          <w:szCs w:val="22"/>
          <w:shd w:val="clear" w:color="auto" w:fill="FFFFFF"/>
        </w:rPr>
      </w:pPr>
      <w:r w:rsidRPr="006E0AB7">
        <w:rPr>
          <w:b/>
          <w:sz w:val="22"/>
          <w:szCs w:val="22"/>
          <w:shd w:val="clear" w:color="auto" w:fill="FFFFFF"/>
        </w:rPr>
        <w:t>Khalil, A. T.,</w:t>
      </w:r>
      <w:r w:rsidRPr="006E0AB7">
        <w:rPr>
          <w:sz w:val="22"/>
          <w:szCs w:val="22"/>
          <w:shd w:val="clear" w:color="auto" w:fill="FFFFFF"/>
        </w:rPr>
        <w:t xml:space="preserve"> Ovais, M., Ullah, I., Ali, M., Shinwari, ZK., &amp; Maaza, M. (2017).  Physical properties, biological applications and biocompatibility studies on biosynthesized single phase cobalt oxide (Co 3 O 4) nanoparticles via </w:t>
      </w:r>
      <w:r w:rsidRPr="006E0AB7">
        <w:rPr>
          <w:i/>
          <w:sz w:val="22"/>
          <w:szCs w:val="22"/>
          <w:shd w:val="clear" w:color="auto" w:fill="FFFFFF"/>
        </w:rPr>
        <w:t>Sageretia thea</w:t>
      </w:r>
      <w:r w:rsidRPr="006E0AB7">
        <w:rPr>
          <w:sz w:val="22"/>
          <w:szCs w:val="22"/>
          <w:shd w:val="clear" w:color="auto" w:fill="FFFFFF"/>
        </w:rPr>
        <w:t xml:space="preserve"> (Osbeck). Arabian Journal of Chemistry. DOI: 10.1016/j.arabjc.2017.07.004. </w:t>
      </w:r>
      <w:r w:rsidR="00B167C2" w:rsidRPr="006E0AB7">
        <w:rPr>
          <w:b/>
          <w:bCs/>
          <w:sz w:val="22"/>
          <w:szCs w:val="22"/>
          <w:shd w:val="clear" w:color="auto" w:fill="FFFFFF"/>
        </w:rPr>
        <w:t>IF = 6.212</w:t>
      </w:r>
      <w:r w:rsidR="004D14D9" w:rsidRPr="006E0AB7">
        <w:rPr>
          <w:b/>
          <w:bCs/>
          <w:sz w:val="22"/>
          <w:szCs w:val="22"/>
          <w:shd w:val="clear" w:color="auto" w:fill="FFFFFF"/>
        </w:rPr>
        <w:t xml:space="preserve"> </w:t>
      </w:r>
      <w:r w:rsidR="004D14D9" w:rsidRPr="006E0AB7">
        <w:rPr>
          <w:b/>
          <w:bCs/>
        </w:rPr>
        <w:t>(First and Corresponding Author)</w:t>
      </w:r>
    </w:p>
    <w:p w14:paraId="4D070811" w14:textId="155B1425" w:rsidR="00375A12" w:rsidRPr="006E0AB7" w:rsidRDefault="00375A12" w:rsidP="00CB1E3F">
      <w:pPr>
        <w:pStyle w:val="Title"/>
        <w:numPr>
          <w:ilvl w:val="0"/>
          <w:numId w:val="14"/>
        </w:numPr>
        <w:tabs>
          <w:tab w:val="left" w:pos="1800"/>
        </w:tabs>
        <w:jc w:val="both"/>
        <w:rPr>
          <w:sz w:val="22"/>
          <w:szCs w:val="22"/>
          <w:shd w:val="clear" w:color="auto" w:fill="FFFFFF"/>
        </w:rPr>
      </w:pPr>
      <w:r w:rsidRPr="006E0AB7">
        <w:rPr>
          <w:b/>
          <w:sz w:val="22"/>
          <w:szCs w:val="22"/>
          <w:shd w:val="clear" w:color="auto" w:fill="FFFFFF"/>
        </w:rPr>
        <w:t>Khalil, A. T.,</w:t>
      </w:r>
      <w:r w:rsidRPr="006E0AB7">
        <w:rPr>
          <w:sz w:val="22"/>
          <w:szCs w:val="22"/>
          <w:shd w:val="clear" w:color="auto" w:fill="FFFFFF"/>
        </w:rPr>
        <w:t xml:space="preserve"> Ovais, M., Ullah, I., Ali, M., Khan Shinwari, Z., &amp; Maaza, M. (2017). </w:t>
      </w:r>
      <w:r w:rsidRPr="006E0AB7">
        <w:rPr>
          <w:i/>
          <w:sz w:val="22"/>
          <w:szCs w:val="22"/>
          <w:shd w:val="clear" w:color="auto" w:fill="FFFFFF"/>
        </w:rPr>
        <w:t>Sageretia thea</w:t>
      </w:r>
      <w:r w:rsidRPr="006E0AB7">
        <w:rPr>
          <w:sz w:val="22"/>
          <w:szCs w:val="22"/>
          <w:shd w:val="clear" w:color="auto" w:fill="FFFFFF"/>
        </w:rPr>
        <w:t xml:space="preserve"> (Osbeck.) mediated synthesis of ZnO nanoparticles and its biological applications. </w:t>
      </w:r>
      <w:r w:rsidRPr="006E0AB7">
        <w:rPr>
          <w:i/>
          <w:sz w:val="22"/>
          <w:szCs w:val="22"/>
          <w:shd w:val="clear" w:color="auto" w:fill="FFFFFF"/>
        </w:rPr>
        <w:t>Nanomedicine</w:t>
      </w:r>
      <w:r w:rsidRPr="006E0AB7">
        <w:rPr>
          <w:sz w:val="22"/>
          <w:szCs w:val="22"/>
          <w:shd w:val="clear" w:color="auto" w:fill="FFFFFF"/>
        </w:rPr>
        <w:t xml:space="preserve"> </w:t>
      </w:r>
      <w:hyperlink r:id="rId26" w:history="1">
        <w:r w:rsidRPr="006E0AB7">
          <w:rPr>
            <w:sz w:val="22"/>
            <w:szCs w:val="22"/>
          </w:rPr>
          <w:t>https://doi.org/10.2217/nnm-2017-0124</w:t>
        </w:r>
      </w:hyperlink>
      <w:r w:rsidRPr="006E0AB7">
        <w:rPr>
          <w:sz w:val="22"/>
          <w:szCs w:val="22"/>
          <w:shd w:val="clear" w:color="auto" w:fill="FFFFFF"/>
        </w:rPr>
        <w:t xml:space="preserve">. 12(15); </w:t>
      </w:r>
      <w:r w:rsidRPr="006E0AB7">
        <w:t>1767-1789.</w:t>
      </w:r>
      <w:r w:rsidRPr="006E0AB7">
        <w:rPr>
          <w:sz w:val="22"/>
          <w:szCs w:val="22"/>
          <w:shd w:val="clear" w:color="auto" w:fill="FFFFFF"/>
        </w:rPr>
        <w:t xml:space="preserve"> </w:t>
      </w:r>
      <w:r w:rsidRPr="006E0AB7">
        <w:rPr>
          <w:b/>
          <w:bCs/>
          <w:sz w:val="22"/>
          <w:szCs w:val="22"/>
          <w:shd w:val="clear" w:color="auto" w:fill="FFFFFF"/>
        </w:rPr>
        <w:t xml:space="preserve">IF = </w:t>
      </w:r>
      <w:r w:rsidR="00B167C2" w:rsidRPr="006E0AB7">
        <w:rPr>
          <w:b/>
          <w:bCs/>
          <w:sz w:val="22"/>
          <w:szCs w:val="22"/>
          <w:shd w:val="clear" w:color="auto" w:fill="FFFFFF"/>
        </w:rPr>
        <w:t>6.096</w:t>
      </w:r>
      <w:r w:rsidR="004D14D9" w:rsidRPr="006E0AB7">
        <w:rPr>
          <w:b/>
          <w:bCs/>
          <w:sz w:val="22"/>
          <w:szCs w:val="22"/>
          <w:shd w:val="clear" w:color="auto" w:fill="FFFFFF"/>
        </w:rPr>
        <w:t xml:space="preserve"> </w:t>
      </w:r>
      <w:r w:rsidR="004D14D9" w:rsidRPr="006E0AB7">
        <w:rPr>
          <w:b/>
          <w:bCs/>
        </w:rPr>
        <w:t>(First and Corresponding Author)</w:t>
      </w:r>
    </w:p>
    <w:p w14:paraId="21CD59DB" w14:textId="170003E1" w:rsidR="00375A12" w:rsidRPr="006E0AB7" w:rsidRDefault="00375A12" w:rsidP="00CB1E3F">
      <w:pPr>
        <w:pStyle w:val="Title"/>
        <w:numPr>
          <w:ilvl w:val="0"/>
          <w:numId w:val="14"/>
        </w:numPr>
        <w:tabs>
          <w:tab w:val="left" w:pos="1800"/>
        </w:tabs>
        <w:jc w:val="both"/>
        <w:rPr>
          <w:sz w:val="22"/>
          <w:szCs w:val="22"/>
          <w:shd w:val="clear" w:color="auto" w:fill="FFFFFF"/>
        </w:rPr>
      </w:pPr>
      <w:r w:rsidRPr="006E0AB7">
        <w:rPr>
          <w:b/>
          <w:sz w:val="22"/>
          <w:szCs w:val="22"/>
          <w:shd w:val="clear" w:color="auto" w:fill="FFFFFF"/>
        </w:rPr>
        <w:t>Khalil, A. T.,</w:t>
      </w:r>
      <w:r w:rsidRPr="006E0AB7">
        <w:rPr>
          <w:sz w:val="22"/>
          <w:szCs w:val="22"/>
          <w:shd w:val="clear" w:color="auto" w:fill="FFFFFF"/>
        </w:rPr>
        <w:t xml:space="preserve"> Ovais, M., Ullah, I., Ali, M., Shinwari, ZK., Hassan, D., &amp; Maaza, M. (2017). </w:t>
      </w:r>
      <w:r w:rsidRPr="006E0AB7">
        <w:rPr>
          <w:i/>
          <w:sz w:val="22"/>
          <w:szCs w:val="22"/>
          <w:shd w:val="clear" w:color="auto" w:fill="FFFFFF"/>
        </w:rPr>
        <w:t>Sageretia thea</w:t>
      </w:r>
      <w:r w:rsidRPr="006E0AB7">
        <w:rPr>
          <w:sz w:val="22"/>
          <w:szCs w:val="22"/>
          <w:shd w:val="clear" w:color="auto" w:fill="FFFFFF"/>
        </w:rPr>
        <w:t xml:space="preserve"> (Osbeck.) modulated biosynthesis of NiO nanoparticles and their invitro pharmacognostic, antioxidant and cytotoxic potential. </w:t>
      </w:r>
      <w:r w:rsidRPr="006E0AB7">
        <w:rPr>
          <w:i/>
          <w:sz w:val="22"/>
          <w:szCs w:val="22"/>
          <w:shd w:val="clear" w:color="auto" w:fill="FFFFFF"/>
        </w:rPr>
        <w:t>Artificial cells, nanomedicine and biotechnology</w:t>
      </w:r>
      <w:r w:rsidRPr="006E0AB7">
        <w:rPr>
          <w:sz w:val="22"/>
          <w:szCs w:val="22"/>
          <w:shd w:val="clear" w:color="auto" w:fill="FFFFFF"/>
        </w:rPr>
        <w:t xml:space="preserve"> ID: 1345928 DOI:10.1080/21691401.2017.1345928. </w:t>
      </w:r>
      <w:r w:rsidRPr="006E0AB7">
        <w:rPr>
          <w:b/>
          <w:bCs/>
          <w:sz w:val="22"/>
          <w:szCs w:val="22"/>
          <w:shd w:val="clear" w:color="auto" w:fill="FFFFFF"/>
        </w:rPr>
        <w:t xml:space="preserve">IF = </w:t>
      </w:r>
      <w:r w:rsidR="00B167C2" w:rsidRPr="006E0AB7">
        <w:rPr>
          <w:b/>
          <w:bCs/>
          <w:sz w:val="22"/>
          <w:szCs w:val="22"/>
          <w:shd w:val="clear" w:color="auto" w:fill="FFFFFF"/>
        </w:rPr>
        <w:t>6.355</w:t>
      </w:r>
      <w:r w:rsidR="004D14D9" w:rsidRPr="006E0AB7">
        <w:rPr>
          <w:b/>
          <w:bCs/>
          <w:sz w:val="22"/>
          <w:szCs w:val="22"/>
          <w:shd w:val="clear" w:color="auto" w:fill="FFFFFF"/>
        </w:rPr>
        <w:t xml:space="preserve"> </w:t>
      </w:r>
      <w:r w:rsidR="004D14D9" w:rsidRPr="006E0AB7">
        <w:rPr>
          <w:b/>
          <w:bCs/>
        </w:rPr>
        <w:t>(First and Corresponding Author)</w:t>
      </w:r>
    </w:p>
    <w:p w14:paraId="5DFCECB1" w14:textId="2D9FE30F" w:rsidR="00375A12" w:rsidRPr="006E0AB7" w:rsidRDefault="00375A12" w:rsidP="00CB1E3F">
      <w:pPr>
        <w:pStyle w:val="Title"/>
        <w:numPr>
          <w:ilvl w:val="0"/>
          <w:numId w:val="14"/>
        </w:numPr>
        <w:tabs>
          <w:tab w:val="left" w:pos="1800"/>
        </w:tabs>
        <w:jc w:val="both"/>
        <w:rPr>
          <w:sz w:val="22"/>
          <w:szCs w:val="22"/>
          <w:shd w:val="clear" w:color="auto" w:fill="FFFFFF"/>
        </w:rPr>
      </w:pPr>
      <w:r w:rsidRPr="006E0AB7">
        <w:rPr>
          <w:b/>
          <w:sz w:val="22"/>
          <w:szCs w:val="22"/>
          <w:shd w:val="clear" w:color="auto" w:fill="FFFFFF"/>
        </w:rPr>
        <w:t>Khalil, A. T.,</w:t>
      </w:r>
      <w:r w:rsidRPr="006E0AB7">
        <w:rPr>
          <w:sz w:val="22"/>
          <w:szCs w:val="22"/>
          <w:shd w:val="clear" w:color="auto" w:fill="FFFFFF"/>
        </w:rPr>
        <w:t xml:space="preserve"> Ovais, M., Ullah, I., Ali, M., Khan Shinwari, Z., &amp; Maaza, M. (2017). Biosynthesis of iron oxide (Fe</w:t>
      </w:r>
      <w:r w:rsidRPr="006E0AB7">
        <w:rPr>
          <w:sz w:val="22"/>
          <w:szCs w:val="22"/>
          <w:shd w:val="clear" w:color="auto" w:fill="FFFFFF"/>
          <w:vertAlign w:val="subscript"/>
        </w:rPr>
        <w:t>2</w:t>
      </w:r>
      <w:r w:rsidRPr="006E0AB7">
        <w:rPr>
          <w:sz w:val="22"/>
          <w:szCs w:val="22"/>
          <w:shd w:val="clear" w:color="auto" w:fill="FFFFFF"/>
        </w:rPr>
        <w:t>O</w:t>
      </w:r>
      <w:r w:rsidRPr="006E0AB7">
        <w:rPr>
          <w:sz w:val="22"/>
          <w:szCs w:val="22"/>
          <w:shd w:val="clear" w:color="auto" w:fill="FFFFFF"/>
          <w:vertAlign w:val="subscript"/>
        </w:rPr>
        <w:t>3</w:t>
      </w:r>
      <w:r w:rsidRPr="006E0AB7">
        <w:rPr>
          <w:sz w:val="22"/>
          <w:szCs w:val="22"/>
          <w:shd w:val="clear" w:color="auto" w:fill="FFFFFF"/>
        </w:rPr>
        <w:t xml:space="preserve">) nanoparticles via aqueous extracts of </w:t>
      </w:r>
      <w:r w:rsidRPr="006E0AB7">
        <w:rPr>
          <w:i/>
          <w:sz w:val="22"/>
          <w:szCs w:val="22"/>
          <w:shd w:val="clear" w:color="auto" w:fill="FFFFFF"/>
        </w:rPr>
        <w:t>Sageretia thea</w:t>
      </w:r>
      <w:r w:rsidRPr="006E0AB7">
        <w:rPr>
          <w:sz w:val="22"/>
          <w:szCs w:val="22"/>
          <w:shd w:val="clear" w:color="auto" w:fill="FFFFFF"/>
        </w:rPr>
        <w:t xml:space="preserve"> (Osbeck.) and their pharmacognostic properties. </w:t>
      </w:r>
      <w:r w:rsidRPr="006E0AB7">
        <w:rPr>
          <w:i/>
          <w:iCs/>
          <w:sz w:val="22"/>
          <w:szCs w:val="22"/>
          <w:shd w:val="clear" w:color="auto" w:fill="FFFFFF"/>
        </w:rPr>
        <w:t>Green Chemistry Letters and Reviews</w:t>
      </w:r>
      <w:r w:rsidRPr="006E0AB7">
        <w:rPr>
          <w:i/>
          <w:sz w:val="22"/>
          <w:szCs w:val="22"/>
          <w:shd w:val="clear" w:color="auto" w:fill="FFFFFF"/>
        </w:rPr>
        <w:t>, </w:t>
      </w:r>
      <w:r w:rsidRPr="006E0AB7">
        <w:rPr>
          <w:i/>
          <w:iCs/>
          <w:sz w:val="22"/>
          <w:szCs w:val="22"/>
          <w:shd w:val="clear" w:color="auto" w:fill="FFFFFF"/>
        </w:rPr>
        <w:t>10</w:t>
      </w:r>
      <w:r w:rsidRPr="006E0AB7">
        <w:rPr>
          <w:i/>
          <w:sz w:val="22"/>
          <w:szCs w:val="22"/>
          <w:shd w:val="clear" w:color="auto" w:fill="FFFFFF"/>
        </w:rPr>
        <w:t xml:space="preserve">(4), 186-201. </w:t>
      </w:r>
      <w:r w:rsidRPr="006E0AB7">
        <w:rPr>
          <w:b/>
          <w:bCs/>
          <w:sz w:val="22"/>
          <w:szCs w:val="22"/>
          <w:shd w:val="clear" w:color="auto" w:fill="FFFFFF"/>
        </w:rPr>
        <w:t xml:space="preserve">IF = </w:t>
      </w:r>
      <w:r w:rsidR="00B167C2" w:rsidRPr="006E0AB7">
        <w:rPr>
          <w:b/>
          <w:bCs/>
          <w:sz w:val="22"/>
          <w:szCs w:val="22"/>
          <w:shd w:val="clear" w:color="auto" w:fill="FFFFFF"/>
        </w:rPr>
        <w:t>6.016</w:t>
      </w:r>
      <w:r w:rsidR="004D14D9" w:rsidRPr="006E0AB7">
        <w:rPr>
          <w:b/>
          <w:bCs/>
          <w:sz w:val="22"/>
          <w:szCs w:val="22"/>
          <w:shd w:val="clear" w:color="auto" w:fill="FFFFFF"/>
        </w:rPr>
        <w:t xml:space="preserve"> </w:t>
      </w:r>
      <w:r w:rsidR="004D14D9" w:rsidRPr="006E0AB7">
        <w:rPr>
          <w:b/>
          <w:bCs/>
        </w:rPr>
        <w:t>(First and Corresponding Author)</w:t>
      </w:r>
    </w:p>
    <w:p w14:paraId="4B111CBD" w14:textId="439AFCA9" w:rsidR="00375A12" w:rsidRPr="006E0AB7" w:rsidRDefault="00375A12" w:rsidP="00CB1E3F">
      <w:pPr>
        <w:pStyle w:val="Title"/>
        <w:numPr>
          <w:ilvl w:val="0"/>
          <w:numId w:val="14"/>
        </w:numPr>
        <w:tabs>
          <w:tab w:val="left" w:pos="1800"/>
        </w:tabs>
        <w:jc w:val="both"/>
        <w:rPr>
          <w:sz w:val="22"/>
          <w:szCs w:val="22"/>
          <w:shd w:val="clear" w:color="auto" w:fill="FFFFFF"/>
        </w:rPr>
      </w:pPr>
      <w:r w:rsidRPr="006E0AB7">
        <w:rPr>
          <w:b/>
          <w:sz w:val="22"/>
          <w:szCs w:val="22"/>
          <w:shd w:val="clear" w:color="auto" w:fill="FFFFFF"/>
        </w:rPr>
        <w:t>Khalil, A. T.,</w:t>
      </w:r>
      <w:r w:rsidRPr="006E0AB7">
        <w:rPr>
          <w:sz w:val="22"/>
          <w:szCs w:val="22"/>
          <w:shd w:val="clear" w:color="auto" w:fill="FFFFFF"/>
        </w:rPr>
        <w:t xml:space="preserve"> Ali, M., Tanveer, F., Ovais, M., Idrees, M., Shinwari, Z. K., &amp; Hollenbeck, J. E. (2017). Emerging Viral Infections in Pakistan: Issues, Concerns, and Future Prospects. </w:t>
      </w:r>
      <w:r w:rsidRPr="006E0AB7">
        <w:rPr>
          <w:i/>
          <w:iCs/>
          <w:sz w:val="22"/>
          <w:szCs w:val="22"/>
          <w:shd w:val="clear" w:color="auto" w:fill="FFFFFF"/>
        </w:rPr>
        <w:t>Health security</w:t>
      </w:r>
      <w:r w:rsidRPr="006E0AB7">
        <w:rPr>
          <w:sz w:val="22"/>
          <w:szCs w:val="22"/>
          <w:shd w:val="clear" w:color="auto" w:fill="FFFFFF"/>
        </w:rPr>
        <w:t>, </w:t>
      </w:r>
      <w:r w:rsidRPr="006E0AB7">
        <w:rPr>
          <w:i/>
          <w:iCs/>
          <w:sz w:val="22"/>
          <w:szCs w:val="22"/>
          <w:shd w:val="clear" w:color="auto" w:fill="FFFFFF"/>
        </w:rPr>
        <w:t>15</w:t>
      </w:r>
      <w:r w:rsidRPr="006E0AB7">
        <w:rPr>
          <w:i/>
          <w:sz w:val="22"/>
          <w:szCs w:val="22"/>
          <w:shd w:val="clear" w:color="auto" w:fill="FFFFFF"/>
        </w:rPr>
        <w:t xml:space="preserve">(3), 268-281. </w:t>
      </w:r>
      <w:r w:rsidRPr="006E0AB7">
        <w:rPr>
          <w:b/>
          <w:bCs/>
          <w:sz w:val="22"/>
          <w:szCs w:val="22"/>
          <w:shd w:val="clear" w:color="auto" w:fill="FFFFFF"/>
        </w:rPr>
        <w:t xml:space="preserve">IF = </w:t>
      </w:r>
      <w:r w:rsidR="00B167C2" w:rsidRPr="006E0AB7">
        <w:rPr>
          <w:b/>
          <w:bCs/>
          <w:sz w:val="22"/>
          <w:szCs w:val="22"/>
          <w:shd w:val="clear" w:color="auto" w:fill="FFFFFF"/>
        </w:rPr>
        <w:t>3.074</w:t>
      </w:r>
      <w:r w:rsidR="004D14D9" w:rsidRPr="006E0AB7">
        <w:rPr>
          <w:b/>
          <w:bCs/>
          <w:sz w:val="22"/>
          <w:szCs w:val="22"/>
          <w:shd w:val="clear" w:color="auto" w:fill="FFFFFF"/>
        </w:rPr>
        <w:t xml:space="preserve"> </w:t>
      </w:r>
      <w:r w:rsidR="004D14D9" w:rsidRPr="006E0AB7">
        <w:rPr>
          <w:b/>
          <w:bCs/>
        </w:rPr>
        <w:t>(First Author)</w:t>
      </w:r>
    </w:p>
    <w:p w14:paraId="6A8861B7" w14:textId="44E99DAE" w:rsidR="00375A12" w:rsidRPr="006E0AB7" w:rsidRDefault="00375A12" w:rsidP="00CB1E3F">
      <w:pPr>
        <w:pStyle w:val="Title"/>
        <w:numPr>
          <w:ilvl w:val="0"/>
          <w:numId w:val="14"/>
        </w:numPr>
        <w:tabs>
          <w:tab w:val="left" w:pos="1800"/>
        </w:tabs>
        <w:jc w:val="both"/>
        <w:rPr>
          <w:b/>
          <w:bCs/>
          <w:i/>
          <w:sz w:val="22"/>
          <w:szCs w:val="22"/>
          <w:u w:val="single"/>
        </w:rPr>
      </w:pPr>
      <w:r w:rsidRPr="006E0AB7">
        <w:rPr>
          <w:sz w:val="22"/>
          <w:szCs w:val="22"/>
          <w:shd w:val="clear" w:color="auto" w:fill="FFFFFF"/>
        </w:rPr>
        <w:t xml:space="preserve">Ovais, M., Raza, A., Naz, S., Islam, N. U., </w:t>
      </w:r>
      <w:r w:rsidRPr="006E0AB7">
        <w:rPr>
          <w:b/>
          <w:sz w:val="22"/>
          <w:szCs w:val="22"/>
          <w:shd w:val="clear" w:color="auto" w:fill="FFFFFF"/>
        </w:rPr>
        <w:t>Khalil, A. T.,</w:t>
      </w:r>
      <w:r w:rsidRPr="006E0AB7">
        <w:rPr>
          <w:sz w:val="22"/>
          <w:szCs w:val="22"/>
          <w:shd w:val="clear" w:color="auto" w:fill="FFFFFF"/>
        </w:rPr>
        <w:t xml:space="preserve"> Ali, S., ... &amp; Shinwari, Z. K. (2017). Current state and prospects of the phytosynthesized colloidal gold nanoparticles and their applications in cancer theranostics. </w:t>
      </w:r>
      <w:r w:rsidRPr="006E0AB7">
        <w:rPr>
          <w:i/>
          <w:iCs/>
          <w:sz w:val="22"/>
          <w:szCs w:val="22"/>
          <w:shd w:val="clear" w:color="auto" w:fill="FFFFFF"/>
        </w:rPr>
        <w:t>Applied microbiology and biotechnology</w:t>
      </w:r>
      <w:r w:rsidRPr="006E0AB7">
        <w:rPr>
          <w:i/>
          <w:sz w:val="22"/>
          <w:szCs w:val="22"/>
          <w:shd w:val="clear" w:color="auto" w:fill="FFFFFF"/>
        </w:rPr>
        <w:t>, </w:t>
      </w:r>
      <w:r w:rsidRPr="006E0AB7">
        <w:rPr>
          <w:i/>
          <w:iCs/>
          <w:sz w:val="22"/>
          <w:szCs w:val="22"/>
          <w:shd w:val="clear" w:color="auto" w:fill="FFFFFF"/>
        </w:rPr>
        <w:t>101</w:t>
      </w:r>
      <w:r w:rsidRPr="006E0AB7">
        <w:rPr>
          <w:i/>
          <w:sz w:val="22"/>
          <w:szCs w:val="22"/>
          <w:shd w:val="clear" w:color="auto" w:fill="FFFFFF"/>
        </w:rPr>
        <w:t xml:space="preserve">(9), 3551-3565. </w:t>
      </w:r>
      <w:r w:rsidRPr="006E0AB7">
        <w:rPr>
          <w:b/>
          <w:bCs/>
          <w:sz w:val="22"/>
          <w:szCs w:val="22"/>
          <w:shd w:val="clear" w:color="auto" w:fill="FFFFFF"/>
        </w:rPr>
        <w:t xml:space="preserve">IF = </w:t>
      </w:r>
      <w:r w:rsidR="00B167C2" w:rsidRPr="006E0AB7">
        <w:rPr>
          <w:b/>
          <w:bCs/>
          <w:sz w:val="22"/>
          <w:szCs w:val="22"/>
          <w:shd w:val="clear" w:color="auto" w:fill="FFFFFF"/>
        </w:rPr>
        <w:t>5.560</w:t>
      </w:r>
    </w:p>
    <w:p w14:paraId="0D198845" w14:textId="34A278AD" w:rsidR="00375A12" w:rsidRPr="006E0AB7" w:rsidRDefault="00375A12" w:rsidP="00CB1E3F">
      <w:pPr>
        <w:pStyle w:val="ListParagraph"/>
        <w:widowControl w:val="0"/>
        <w:numPr>
          <w:ilvl w:val="0"/>
          <w:numId w:val="14"/>
        </w:numPr>
        <w:autoSpaceDE w:val="0"/>
        <w:autoSpaceDN w:val="0"/>
        <w:adjustRightInd w:val="0"/>
        <w:jc w:val="both"/>
        <w:rPr>
          <w:bCs/>
          <w:sz w:val="22"/>
          <w:szCs w:val="22"/>
          <w:lang w:val="en-GB"/>
        </w:rPr>
      </w:pPr>
      <w:r w:rsidRPr="006E0AB7">
        <w:rPr>
          <w:bCs/>
          <w:sz w:val="22"/>
          <w:szCs w:val="22"/>
          <w:lang w:val="en-GB"/>
        </w:rPr>
        <w:t xml:space="preserve">Ali M, Afzal  S, Zia A, Hassan A, </w:t>
      </w:r>
      <w:r w:rsidRPr="006E0AB7">
        <w:rPr>
          <w:b/>
          <w:bCs/>
          <w:sz w:val="22"/>
          <w:szCs w:val="22"/>
          <w:lang w:val="en-GB"/>
        </w:rPr>
        <w:t>Khalil AT</w:t>
      </w:r>
      <w:r w:rsidRPr="006E0AB7">
        <w:rPr>
          <w:bCs/>
          <w:sz w:val="22"/>
          <w:szCs w:val="22"/>
          <w:lang w:val="en-GB"/>
        </w:rPr>
        <w:t xml:space="preserve">, Ovais M, Shinwari ZK, Idrees M. A systematic review of treatment response rates in Pakistani hepatitis C virus patients, current prospects and future challenges. </w:t>
      </w:r>
      <w:r w:rsidRPr="006E0AB7">
        <w:rPr>
          <w:bCs/>
          <w:i/>
          <w:sz w:val="22"/>
          <w:szCs w:val="22"/>
          <w:lang w:val="en-GB"/>
        </w:rPr>
        <w:t xml:space="preserve">Medicine 95 (50): e5327 Doi: </w:t>
      </w:r>
      <w:r w:rsidRPr="006E0AB7">
        <w:rPr>
          <w:i/>
          <w:sz w:val="22"/>
          <w:szCs w:val="22"/>
          <w:shd w:val="clear" w:color="auto" w:fill="F4F4F4"/>
        </w:rPr>
        <w:t xml:space="preserve">10.1097/MD.0000000000005327. </w:t>
      </w:r>
      <w:r w:rsidRPr="006E0AB7">
        <w:rPr>
          <w:b/>
          <w:bCs/>
          <w:sz w:val="22"/>
          <w:szCs w:val="22"/>
          <w:shd w:val="clear" w:color="auto" w:fill="FFFFFF"/>
        </w:rPr>
        <w:t>IF = 1.8</w:t>
      </w:r>
      <w:r w:rsidR="00B167C2" w:rsidRPr="006E0AB7">
        <w:rPr>
          <w:b/>
          <w:bCs/>
          <w:sz w:val="22"/>
          <w:szCs w:val="22"/>
          <w:shd w:val="clear" w:color="auto" w:fill="FFFFFF"/>
        </w:rPr>
        <w:t>17</w:t>
      </w:r>
    </w:p>
    <w:p w14:paraId="278D69ED" w14:textId="2A3AE457" w:rsidR="00375A12" w:rsidRPr="006E0AB7" w:rsidRDefault="00375A12" w:rsidP="00CB1E3F">
      <w:pPr>
        <w:pStyle w:val="ListParagraph"/>
        <w:widowControl w:val="0"/>
        <w:numPr>
          <w:ilvl w:val="0"/>
          <w:numId w:val="14"/>
        </w:numPr>
        <w:autoSpaceDE w:val="0"/>
        <w:autoSpaceDN w:val="0"/>
        <w:adjustRightInd w:val="0"/>
        <w:jc w:val="both"/>
        <w:rPr>
          <w:bCs/>
          <w:i/>
          <w:sz w:val="22"/>
          <w:szCs w:val="22"/>
          <w:lang w:val="en-GB"/>
        </w:rPr>
      </w:pPr>
      <w:r w:rsidRPr="006E0AB7">
        <w:rPr>
          <w:bCs/>
          <w:sz w:val="22"/>
          <w:szCs w:val="22"/>
          <w:lang w:val="en-GB"/>
        </w:rPr>
        <w:t xml:space="preserve">Ahmad K, </w:t>
      </w:r>
      <w:r w:rsidRPr="006E0AB7">
        <w:rPr>
          <w:b/>
          <w:bCs/>
          <w:sz w:val="22"/>
          <w:szCs w:val="22"/>
          <w:lang w:val="en-GB"/>
        </w:rPr>
        <w:t>Khalil AT</w:t>
      </w:r>
      <w:r w:rsidRPr="006E0AB7">
        <w:rPr>
          <w:bCs/>
          <w:sz w:val="22"/>
          <w:szCs w:val="22"/>
          <w:lang w:val="en-GB"/>
        </w:rPr>
        <w:t xml:space="preserve">, Yusra, Somayya R. Antifungal, Phytotoxic and heamagglutination activity of methanolic extracts of </w:t>
      </w:r>
      <w:r w:rsidRPr="006E0AB7">
        <w:rPr>
          <w:bCs/>
          <w:i/>
          <w:sz w:val="22"/>
          <w:szCs w:val="22"/>
          <w:lang w:val="en-GB"/>
        </w:rPr>
        <w:t>Ocimum basilicum</w:t>
      </w:r>
      <w:r w:rsidRPr="006E0AB7">
        <w:rPr>
          <w:bCs/>
          <w:sz w:val="22"/>
          <w:szCs w:val="22"/>
          <w:lang w:val="en-GB"/>
        </w:rPr>
        <w:t xml:space="preserve">. </w:t>
      </w:r>
      <w:r w:rsidRPr="006E0AB7">
        <w:rPr>
          <w:bCs/>
          <w:i/>
          <w:sz w:val="22"/>
          <w:szCs w:val="22"/>
          <w:lang w:val="en-GB"/>
        </w:rPr>
        <w:t xml:space="preserve">Journal of traditional Chinese medicine 36 (6); 794-798 2016. </w:t>
      </w:r>
      <w:r w:rsidRPr="006E0AB7">
        <w:rPr>
          <w:sz w:val="22"/>
          <w:szCs w:val="22"/>
          <w:shd w:val="clear" w:color="auto" w:fill="FFFFFF"/>
        </w:rPr>
        <w:t xml:space="preserve">IF = </w:t>
      </w:r>
      <w:r w:rsidR="00B167C2" w:rsidRPr="006E0AB7">
        <w:rPr>
          <w:sz w:val="22"/>
          <w:szCs w:val="22"/>
          <w:shd w:val="clear" w:color="auto" w:fill="FFFFFF"/>
        </w:rPr>
        <w:t>2.547</w:t>
      </w:r>
    </w:p>
    <w:p w14:paraId="77257F0A" w14:textId="4FFE1E48" w:rsidR="00375A12" w:rsidRPr="006E0AB7" w:rsidRDefault="00375A12" w:rsidP="00CB1E3F">
      <w:pPr>
        <w:pStyle w:val="ListParagraph"/>
        <w:widowControl w:val="0"/>
        <w:numPr>
          <w:ilvl w:val="0"/>
          <w:numId w:val="14"/>
        </w:numPr>
        <w:autoSpaceDE w:val="0"/>
        <w:autoSpaceDN w:val="0"/>
        <w:adjustRightInd w:val="0"/>
        <w:jc w:val="both"/>
        <w:rPr>
          <w:bCs/>
          <w:i/>
          <w:sz w:val="22"/>
          <w:szCs w:val="22"/>
          <w:lang w:val="en-GB"/>
        </w:rPr>
      </w:pPr>
      <w:r w:rsidRPr="006E0AB7">
        <w:rPr>
          <w:bCs/>
          <w:sz w:val="22"/>
          <w:szCs w:val="22"/>
          <w:lang w:val="en-GB"/>
        </w:rPr>
        <w:t xml:space="preserve">Ovais M, </w:t>
      </w:r>
      <w:r w:rsidRPr="006E0AB7">
        <w:rPr>
          <w:b/>
          <w:bCs/>
          <w:sz w:val="22"/>
          <w:szCs w:val="22"/>
          <w:lang w:val="en-GB"/>
        </w:rPr>
        <w:t>Khalil AT</w:t>
      </w:r>
      <w:r w:rsidRPr="006E0AB7">
        <w:rPr>
          <w:bCs/>
          <w:sz w:val="22"/>
          <w:szCs w:val="22"/>
          <w:lang w:val="en-GB"/>
        </w:rPr>
        <w:t xml:space="preserve">, Adeeb M, Islam N, Ubaid F, Muthupandian S, Ali M, Rao A, Shinwari ZK. </w:t>
      </w:r>
      <w:r w:rsidRPr="006E0AB7">
        <w:rPr>
          <w:sz w:val="22"/>
          <w:szCs w:val="22"/>
          <w:shd w:val="clear" w:color="auto" w:fill="FFFFFF"/>
        </w:rPr>
        <w:t xml:space="preserve">Green synthesis of silver nanoparticles via plant extracts: Beginning a new era in Cancer Theranostics. </w:t>
      </w:r>
      <w:r w:rsidRPr="006E0AB7">
        <w:rPr>
          <w:i/>
          <w:sz w:val="22"/>
          <w:szCs w:val="22"/>
          <w:shd w:val="clear" w:color="auto" w:fill="FFFFFF"/>
        </w:rPr>
        <w:t xml:space="preserve">Nanomedicine 12 (23): 3157-3177. </w:t>
      </w:r>
      <w:r w:rsidRPr="006E0AB7">
        <w:rPr>
          <w:b/>
          <w:bCs/>
          <w:sz w:val="22"/>
          <w:szCs w:val="22"/>
          <w:shd w:val="clear" w:color="auto" w:fill="FFFFFF"/>
        </w:rPr>
        <w:t xml:space="preserve">IF = </w:t>
      </w:r>
      <w:r w:rsidR="00FE6C3B" w:rsidRPr="006E0AB7">
        <w:rPr>
          <w:b/>
          <w:bCs/>
          <w:sz w:val="22"/>
          <w:szCs w:val="22"/>
          <w:shd w:val="clear" w:color="auto" w:fill="FFFFFF"/>
        </w:rPr>
        <w:t>6.096</w:t>
      </w:r>
    </w:p>
    <w:p w14:paraId="74878995" w14:textId="77777777" w:rsidR="00375A12" w:rsidRPr="006E0AB7" w:rsidRDefault="00375A12" w:rsidP="00CB1E3F">
      <w:pPr>
        <w:pStyle w:val="ListParagraph"/>
        <w:widowControl w:val="0"/>
        <w:numPr>
          <w:ilvl w:val="0"/>
          <w:numId w:val="14"/>
        </w:numPr>
        <w:autoSpaceDE w:val="0"/>
        <w:autoSpaceDN w:val="0"/>
        <w:adjustRightInd w:val="0"/>
        <w:jc w:val="both"/>
        <w:rPr>
          <w:bCs/>
          <w:i/>
          <w:sz w:val="22"/>
          <w:szCs w:val="22"/>
          <w:lang w:val="en-GB"/>
        </w:rPr>
      </w:pPr>
      <w:r w:rsidRPr="006E0AB7">
        <w:rPr>
          <w:bCs/>
          <w:sz w:val="22"/>
          <w:szCs w:val="22"/>
          <w:lang w:val="en-GB"/>
        </w:rPr>
        <w:t xml:space="preserve">Imran Khan, Sumaira Miskeen, </w:t>
      </w:r>
      <w:r w:rsidRPr="006E0AB7">
        <w:rPr>
          <w:b/>
          <w:bCs/>
          <w:sz w:val="22"/>
          <w:szCs w:val="22"/>
          <w:lang w:val="en-GB"/>
        </w:rPr>
        <w:t>Ali Talha Khalil,</w:t>
      </w:r>
      <w:r w:rsidRPr="006E0AB7">
        <w:rPr>
          <w:bCs/>
          <w:sz w:val="22"/>
          <w:szCs w:val="22"/>
          <w:lang w:val="en-GB"/>
        </w:rPr>
        <w:t xml:space="preserve"> Abdul Rahman Phull, Song Ja Kim and Deog-Hwan Oh (2016). Foodborne pathogens: Staphylococcus aureus and Listeria monocytogens An unsolved problem of food industry. </w:t>
      </w:r>
      <w:r w:rsidRPr="006E0AB7">
        <w:rPr>
          <w:rFonts w:eastAsia="Calibri"/>
          <w:i/>
          <w:sz w:val="22"/>
          <w:szCs w:val="22"/>
          <w:lang w:val="en-US" w:eastAsia="en-IE"/>
        </w:rPr>
        <w:t>Pakistan Journal of Nutrition 15 (6): 505-514, 2016</w:t>
      </w:r>
      <w:r w:rsidRPr="006E0AB7">
        <w:rPr>
          <w:rFonts w:eastAsia="Calibri"/>
          <w:sz w:val="22"/>
          <w:szCs w:val="22"/>
          <w:lang w:val="en-US" w:eastAsia="en-IE"/>
        </w:rPr>
        <w:t xml:space="preserve">. </w:t>
      </w:r>
      <w:r w:rsidRPr="006E0AB7">
        <w:rPr>
          <w:b/>
          <w:bCs/>
          <w:sz w:val="22"/>
          <w:szCs w:val="22"/>
          <w:shd w:val="clear" w:color="auto" w:fill="FFFFFF"/>
        </w:rPr>
        <w:t>IF = 0.2</w:t>
      </w:r>
    </w:p>
    <w:p w14:paraId="0EB60926" w14:textId="77777777" w:rsidR="00375A12" w:rsidRPr="006E0AB7" w:rsidRDefault="00375A12" w:rsidP="00CB1E3F">
      <w:pPr>
        <w:pStyle w:val="ListParagraph"/>
        <w:widowControl w:val="0"/>
        <w:numPr>
          <w:ilvl w:val="0"/>
          <w:numId w:val="14"/>
        </w:numPr>
        <w:autoSpaceDE w:val="0"/>
        <w:autoSpaceDN w:val="0"/>
        <w:adjustRightInd w:val="0"/>
        <w:jc w:val="both"/>
        <w:rPr>
          <w:rStyle w:val="style10"/>
          <w:b/>
          <w:i/>
          <w:sz w:val="22"/>
          <w:szCs w:val="22"/>
        </w:rPr>
      </w:pPr>
      <w:r w:rsidRPr="006E0AB7">
        <w:rPr>
          <w:sz w:val="22"/>
          <w:szCs w:val="22"/>
          <w:shd w:val="clear" w:color="auto" w:fill="FFFFFF"/>
        </w:rPr>
        <w:t xml:space="preserve">Jan, S. A., Shinwari, Z. K., Zeb, A., </w:t>
      </w:r>
      <w:r w:rsidRPr="006E0AB7">
        <w:rPr>
          <w:b/>
          <w:sz w:val="22"/>
          <w:szCs w:val="22"/>
          <w:shd w:val="clear" w:color="auto" w:fill="FFFFFF"/>
        </w:rPr>
        <w:t>Khalil, A. T.,</w:t>
      </w:r>
      <w:r w:rsidRPr="006E0AB7">
        <w:rPr>
          <w:sz w:val="22"/>
          <w:szCs w:val="22"/>
          <w:shd w:val="clear" w:color="auto" w:fill="FFFFFF"/>
        </w:rPr>
        <w:t xml:space="preserve"> &amp; Shah, S. H. (2015). Ethnobotany and Research Trends in </w:t>
      </w:r>
      <w:r w:rsidRPr="006E0AB7">
        <w:rPr>
          <w:i/>
          <w:sz w:val="22"/>
          <w:szCs w:val="22"/>
          <w:shd w:val="clear" w:color="auto" w:fill="FFFFFF"/>
        </w:rPr>
        <w:t>Trachyspermum ammi L</w:t>
      </w:r>
      <w:r w:rsidRPr="006E0AB7">
        <w:rPr>
          <w:sz w:val="22"/>
          <w:szCs w:val="22"/>
          <w:shd w:val="clear" w:color="auto" w:fill="FFFFFF"/>
        </w:rPr>
        <w:t xml:space="preserve">.(Ajowan); A Popular Folklore Remedy. </w:t>
      </w:r>
      <w:r w:rsidRPr="006E0AB7">
        <w:rPr>
          <w:rStyle w:val="Strong"/>
          <w:sz w:val="22"/>
          <w:szCs w:val="22"/>
          <w:shd w:val="clear" w:color="auto" w:fill="FFFFFF"/>
        </w:rPr>
        <w:t xml:space="preserve">American-Eurasian Journal of Agricultural &amp; Environmental Sciences. </w:t>
      </w:r>
      <w:r w:rsidRPr="006E0AB7">
        <w:rPr>
          <w:rStyle w:val="apple-converted-space"/>
          <w:i/>
          <w:sz w:val="22"/>
          <w:szCs w:val="22"/>
        </w:rPr>
        <w:t> </w:t>
      </w:r>
      <w:r w:rsidRPr="006E0AB7">
        <w:rPr>
          <w:rStyle w:val="style10"/>
          <w:i/>
          <w:sz w:val="22"/>
          <w:szCs w:val="22"/>
        </w:rPr>
        <w:t>Volume 15 Number 1, 2015</w:t>
      </w:r>
    </w:p>
    <w:p w14:paraId="7889BF8F" w14:textId="631000C4" w:rsidR="00375A12" w:rsidRPr="006E0AB7" w:rsidRDefault="00375A12" w:rsidP="00CB1E3F">
      <w:pPr>
        <w:pStyle w:val="Title"/>
        <w:numPr>
          <w:ilvl w:val="0"/>
          <w:numId w:val="14"/>
        </w:numPr>
        <w:tabs>
          <w:tab w:val="left" w:pos="1800"/>
        </w:tabs>
        <w:jc w:val="both"/>
        <w:rPr>
          <w:sz w:val="22"/>
          <w:szCs w:val="22"/>
          <w:shd w:val="clear" w:color="auto" w:fill="FFFFFF"/>
        </w:rPr>
      </w:pPr>
      <w:r w:rsidRPr="006E0AB7">
        <w:rPr>
          <w:rFonts w:eastAsia="Calibri"/>
          <w:b/>
          <w:sz w:val="22"/>
          <w:szCs w:val="22"/>
          <w:lang w:eastAsia="en-IE"/>
        </w:rPr>
        <w:t>Khalil AT</w:t>
      </w:r>
      <w:r w:rsidRPr="006E0AB7">
        <w:rPr>
          <w:rFonts w:eastAsia="Calibri"/>
          <w:sz w:val="22"/>
          <w:szCs w:val="22"/>
          <w:lang w:eastAsia="en-IE"/>
        </w:rPr>
        <w:t>, Tanveer F, Shinwari ZK (2015) Pakistan’s Bio-Preparedness With Regard To Biosecurity, Biodefense Strategies and Policy Measures</w:t>
      </w:r>
      <w:r w:rsidRPr="006E0AB7">
        <w:rPr>
          <w:rFonts w:eastAsia="Calibri"/>
          <w:i/>
          <w:sz w:val="22"/>
          <w:szCs w:val="22"/>
          <w:lang w:eastAsia="en-IE"/>
        </w:rPr>
        <w:t>. Journal of Bioterrorism and Biodefence</w:t>
      </w:r>
      <w:r w:rsidRPr="006E0AB7">
        <w:rPr>
          <w:rFonts w:eastAsia="Calibri"/>
          <w:sz w:val="22"/>
          <w:szCs w:val="22"/>
          <w:lang w:eastAsia="en-IE"/>
        </w:rPr>
        <w:t xml:space="preserve"> 6: 132. doi:10.4127/2157-2526.1000132</w:t>
      </w:r>
      <w:r w:rsidR="004D14D9" w:rsidRPr="006E0AB7">
        <w:rPr>
          <w:rFonts w:eastAsia="Calibri"/>
          <w:sz w:val="22"/>
          <w:szCs w:val="22"/>
          <w:lang w:eastAsia="en-IE"/>
        </w:rPr>
        <w:t xml:space="preserve"> </w:t>
      </w:r>
      <w:r w:rsidR="004D14D9" w:rsidRPr="006E0AB7">
        <w:rPr>
          <w:b/>
          <w:bCs/>
          <w:sz w:val="22"/>
          <w:szCs w:val="22"/>
          <w:shd w:val="clear" w:color="auto" w:fill="FFFFFF"/>
        </w:rPr>
        <w:t xml:space="preserve">074 </w:t>
      </w:r>
      <w:r w:rsidR="004D14D9" w:rsidRPr="006E0AB7">
        <w:rPr>
          <w:b/>
          <w:bCs/>
        </w:rPr>
        <w:t>(First Author)</w:t>
      </w:r>
    </w:p>
    <w:p w14:paraId="5786B919" w14:textId="77777777" w:rsidR="00375A12" w:rsidRPr="006E0AB7" w:rsidRDefault="00375A12" w:rsidP="00CB1E3F">
      <w:pPr>
        <w:pStyle w:val="ListParagraph"/>
        <w:widowControl w:val="0"/>
        <w:numPr>
          <w:ilvl w:val="0"/>
          <w:numId w:val="14"/>
        </w:numPr>
        <w:autoSpaceDE w:val="0"/>
        <w:autoSpaceDN w:val="0"/>
        <w:adjustRightInd w:val="0"/>
        <w:jc w:val="both"/>
        <w:rPr>
          <w:b/>
          <w:bCs/>
          <w:i/>
          <w:sz w:val="22"/>
          <w:szCs w:val="22"/>
          <w:lang w:val="en-GB"/>
        </w:rPr>
      </w:pPr>
      <w:r w:rsidRPr="006E0AB7">
        <w:rPr>
          <w:sz w:val="22"/>
          <w:szCs w:val="22"/>
          <w:shd w:val="clear" w:color="auto" w:fill="FFFFFF"/>
        </w:rPr>
        <w:t xml:space="preserve">Khan, M. Q., </w:t>
      </w:r>
      <w:r w:rsidRPr="006E0AB7">
        <w:rPr>
          <w:b/>
          <w:sz w:val="22"/>
          <w:szCs w:val="22"/>
          <w:shd w:val="clear" w:color="auto" w:fill="FFFFFF"/>
        </w:rPr>
        <w:t>Khalil, A. T.,</w:t>
      </w:r>
      <w:r w:rsidRPr="006E0AB7">
        <w:rPr>
          <w:sz w:val="22"/>
          <w:szCs w:val="22"/>
          <w:shd w:val="clear" w:color="auto" w:fill="FFFFFF"/>
        </w:rPr>
        <w:t xml:space="preserve"> &amp; Shinwari, Z. K. (2015). Searching for DNA Barcodes in Plants.</w:t>
      </w:r>
      <w:r w:rsidRPr="006E0AB7">
        <w:rPr>
          <w:rStyle w:val="apple-converted-space"/>
          <w:sz w:val="22"/>
          <w:szCs w:val="22"/>
          <w:shd w:val="clear" w:color="auto" w:fill="FFFFFF"/>
        </w:rPr>
        <w:t> </w:t>
      </w:r>
      <w:r w:rsidRPr="006E0AB7">
        <w:rPr>
          <w:rStyle w:val="Strong"/>
          <w:sz w:val="22"/>
          <w:szCs w:val="22"/>
          <w:shd w:val="clear" w:color="auto" w:fill="FFFFFF"/>
        </w:rPr>
        <w:t>American-Eurasian Journal of Agricultural &amp; Environmental Sciences</w:t>
      </w:r>
      <w:r w:rsidRPr="006E0AB7">
        <w:rPr>
          <w:sz w:val="22"/>
          <w:szCs w:val="22"/>
          <w:shd w:val="clear" w:color="auto" w:fill="FFFFFF"/>
        </w:rPr>
        <w:t xml:space="preserve"> </w:t>
      </w:r>
      <w:r w:rsidRPr="006E0AB7">
        <w:rPr>
          <w:i/>
          <w:sz w:val="22"/>
          <w:szCs w:val="22"/>
          <w:shd w:val="clear" w:color="auto" w:fill="FFFFFF"/>
        </w:rPr>
        <w:t xml:space="preserve">Volume 15 Number 4: </w:t>
      </w:r>
      <w:r w:rsidRPr="006E0AB7">
        <w:rPr>
          <w:rFonts w:eastAsia="Calibri"/>
          <w:i/>
          <w:sz w:val="22"/>
          <w:szCs w:val="22"/>
          <w:lang w:val="en-US" w:eastAsia="en-IE"/>
        </w:rPr>
        <w:t>504-513.</w:t>
      </w:r>
    </w:p>
    <w:p w14:paraId="6677E080" w14:textId="77777777" w:rsidR="00375A12" w:rsidRPr="006E0AB7" w:rsidRDefault="00375A12" w:rsidP="00CB1E3F">
      <w:pPr>
        <w:pStyle w:val="ListParagraph"/>
        <w:widowControl w:val="0"/>
        <w:numPr>
          <w:ilvl w:val="0"/>
          <w:numId w:val="14"/>
        </w:numPr>
        <w:autoSpaceDE w:val="0"/>
        <w:autoSpaceDN w:val="0"/>
        <w:adjustRightInd w:val="0"/>
        <w:jc w:val="both"/>
        <w:rPr>
          <w:b/>
          <w:bCs/>
          <w:sz w:val="22"/>
          <w:szCs w:val="22"/>
          <w:lang w:val="en-GB"/>
        </w:rPr>
      </w:pPr>
      <w:r w:rsidRPr="006E0AB7">
        <w:rPr>
          <w:rFonts w:eastAsia="Calibri"/>
          <w:iCs/>
          <w:sz w:val="22"/>
          <w:szCs w:val="22"/>
          <w:lang w:val="en-US" w:eastAsia="en-IE"/>
        </w:rPr>
        <w:t xml:space="preserve">Zia MA, Jan, SA. Shinwari ZK, Shah SH and </w:t>
      </w:r>
      <w:r w:rsidRPr="006E0AB7">
        <w:rPr>
          <w:rFonts w:eastAsia="Calibri"/>
          <w:b/>
          <w:iCs/>
          <w:sz w:val="22"/>
          <w:szCs w:val="22"/>
          <w:lang w:val="en-US" w:eastAsia="en-IE"/>
        </w:rPr>
        <w:t>Khalil AT</w:t>
      </w:r>
      <w:r w:rsidRPr="006E0AB7">
        <w:rPr>
          <w:rFonts w:eastAsia="Calibri"/>
          <w:bCs/>
          <w:sz w:val="22"/>
          <w:szCs w:val="22"/>
          <w:lang w:val="en-US" w:eastAsia="en-IE"/>
        </w:rPr>
        <w:t xml:space="preserve">. Impact of </w:t>
      </w:r>
      <w:r w:rsidRPr="006E0AB7">
        <w:rPr>
          <w:rFonts w:eastAsia="Calibri"/>
          <w:bCs/>
          <w:i/>
          <w:iCs/>
          <w:sz w:val="22"/>
          <w:szCs w:val="22"/>
          <w:lang w:val="en-US" w:eastAsia="en-IE"/>
        </w:rPr>
        <w:t xml:space="preserve">Bt </w:t>
      </w:r>
      <w:r w:rsidRPr="006E0AB7">
        <w:rPr>
          <w:rFonts w:eastAsia="Calibri"/>
          <w:bCs/>
          <w:sz w:val="22"/>
          <w:szCs w:val="22"/>
          <w:lang w:val="en-US" w:eastAsia="en-IE"/>
        </w:rPr>
        <w:t>Cotton on Animal Health: A Review (2015)</w:t>
      </w:r>
      <w:r w:rsidRPr="006E0AB7">
        <w:rPr>
          <w:rFonts w:eastAsia="Calibri"/>
          <w:b/>
          <w:bCs/>
          <w:sz w:val="22"/>
          <w:szCs w:val="22"/>
          <w:lang w:val="en-US" w:eastAsia="en-IE"/>
        </w:rPr>
        <w:t>.</w:t>
      </w:r>
      <w:r w:rsidRPr="006E0AB7">
        <w:rPr>
          <w:rFonts w:eastAsia="Calibri"/>
          <w:b/>
          <w:iCs/>
          <w:sz w:val="22"/>
          <w:szCs w:val="22"/>
          <w:lang w:val="en-US" w:eastAsia="en-IE"/>
        </w:rPr>
        <w:t xml:space="preserve"> </w:t>
      </w:r>
      <w:r w:rsidRPr="006E0AB7">
        <w:rPr>
          <w:rFonts w:eastAsia="Calibri"/>
          <w:i/>
          <w:sz w:val="22"/>
          <w:szCs w:val="22"/>
          <w:lang w:val="en-US" w:eastAsia="en-IE"/>
        </w:rPr>
        <w:t xml:space="preserve">Global Veterinaria 14 (3): 377-38. </w:t>
      </w:r>
    </w:p>
    <w:p w14:paraId="1FEC8856" w14:textId="296A5ACF" w:rsidR="00375A12" w:rsidRPr="006E0AB7" w:rsidRDefault="00375A12" w:rsidP="00CB1E3F">
      <w:pPr>
        <w:pStyle w:val="ListParagraph"/>
        <w:widowControl w:val="0"/>
        <w:numPr>
          <w:ilvl w:val="0"/>
          <w:numId w:val="14"/>
        </w:numPr>
        <w:autoSpaceDE w:val="0"/>
        <w:autoSpaceDN w:val="0"/>
        <w:adjustRightInd w:val="0"/>
        <w:jc w:val="both"/>
        <w:rPr>
          <w:b/>
          <w:bCs/>
          <w:sz w:val="22"/>
          <w:szCs w:val="22"/>
          <w:lang w:val="en-GB"/>
        </w:rPr>
      </w:pPr>
      <w:r w:rsidRPr="006E0AB7">
        <w:rPr>
          <w:rFonts w:eastAsia="Calibri"/>
          <w:sz w:val="22"/>
          <w:szCs w:val="22"/>
          <w:lang w:val="en-US" w:eastAsia="en-IE"/>
        </w:rPr>
        <w:t xml:space="preserve">Khan I, Ahmad K, </w:t>
      </w:r>
      <w:r w:rsidRPr="006E0AB7">
        <w:rPr>
          <w:rFonts w:eastAsia="Calibri"/>
          <w:b/>
          <w:sz w:val="22"/>
          <w:szCs w:val="22"/>
          <w:lang w:val="en-US" w:eastAsia="en-IE"/>
        </w:rPr>
        <w:t>Khalil AT</w:t>
      </w:r>
      <w:r w:rsidRPr="006E0AB7">
        <w:rPr>
          <w:rFonts w:eastAsia="Calibri"/>
          <w:sz w:val="22"/>
          <w:szCs w:val="22"/>
          <w:lang w:val="en-US" w:eastAsia="en-IE"/>
        </w:rPr>
        <w:t>, Khan, J, Khan YA, Saqib S, Umar MN and Ahmad H (2015).</w:t>
      </w:r>
      <w:r w:rsidRPr="006E0AB7">
        <w:rPr>
          <w:b/>
          <w:bCs/>
          <w:sz w:val="22"/>
          <w:szCs w:val="22"/>
          <w:lang w:val="en-GB"/>
        </w:rPr>
        <w:t xml:space="preserve"> </w:t>
      </w:r>
      <w:r w:rsidRPr="006E0AB7">
        <w:rPr>
          <w:rFonts w:eastAsia="Calibri"/>
          <w:bCs/>
          <w:sz w:val="22"/>
          <w:szCs w:val="22"/>
          <w:lang w:val="en-US" w:eastAsia="en-IE"/>
        </w:rPr>
        <w:t xml:space="preserve">Evaluation of antileishmanial, antibacterial and brine shrimp cytotoxicnpotential of crude methanolic extract of Herb </w:t>
      </w:r>
      <w:r w:rsidRPr="006E0AB7">
        <w:rPr>
          <w:rFonts w:eastAsia="Calibri"/>
          <w:bCs/>
          <w:i/>
          <w:sz w:val="22"/>
          <w:szCs w:val="22"/>
          <w:lang w:val="en-US" w:eastAsia="en-IE"/>
        </w:rPr>
        <w:t xml:space="preserve">Ocimum basilicum </w:t>
      </w:r>
      <w:r w:rsidRPr="006E0AB7">
        <w:rPr>
          <w:rFonts w:eastAsia="Calibri"/>
          <w:bCs/>
          <w:sz w:val="22"/>
          <w:szCs w:val="22"/>
          <w:lang w:val="en-US" w:eastAsia="en-IE"/>
        </w:rPr>
        <w:t>(Lamiacea).</w:t>
      </w:r>
      <w:r w:rsidRPr="006E0AB7">
        <w:rPr>
          <w:rFonts w:eastAsia="Calibri"/>
          <w:b/>
          <w:bCs/>
          <w:sz w:val="22"/>
          <w:szCs w:val="22"/>
          <w:lang w:val="en-US" w:eastAsia="en-IE"/>
        </w:rPr>
        <w:t xml:space="preserve"> </w:t>
      </w:r>
      <w:r w:rsidRPr="006E0AB7">
        <w:rPr>
          <w:bCs/>
          <w:i/>
          <w:sz w:val="22"/>
          <w:szCs w:val="22"/>
          <w:lang w:val="en-GB"/>
        </w:rPr>
        <w:t xml:space="preserve">Journal of traditional Chinese medicine </w:t>
      </w:r>
      <w:r w:rsidRPr="006E0AB7">
        <w:rPr>
          <w:rFonts w:eastAsia="Calibri"/>
          <w:i/>
          <w:sz w:val="22"/>
          <w:szCs w:val="22"/>
          <w:lang w:val="en-US" w:eastAsia="en-IE"/>
        </w:rPr>
        <w:t xml:space="preserve">2015, 35(3): 316-322. </w:t>
      </w:r>
      <w:r w:rsidR="00FE6C3B" w:rsidRPr="006E0AB7">
        <w:rPr>
          <w:b/>
          <w:bCs/>
          <w:sz w:val="22"/>
          <w:szCs w:val="22"/>
          <w:shd w:val="clear" w:color="auto" w:fill="FFFFFF"/>
        </w:rPr>
        <w:t>IF = 2.547</w:t>
      </w:r>
    </w:p>
    <w:p w14:paraId="50370C0E" w14:textId="77777777" w:rsidR="00375A12" w:rsidRPr="006E0AB7" w:rsidRDefault="00375A12" w:rsidP="00CB1E3F">
      <w:pPr>
        <w:pStyle w:val="ListParagraph"/>
        <w:widowControl w:val="0"/>
        <w:numPr>
          <w:ilvl w:val="0"/>
          <w:numId w:val="14"/>
        </w:numPr>
        <w:autoSpaceDE w:val="0"/>
        <w:autoSpaceDN w:val="0"/>
        <w:adjustRightInd w:val="0"/>
        <w:jc w:val="both"/>
        <w:rPr>
          <w:bCs/>
          <w:i/>
          <w:sz w:val="22"/>
          <w:szCs w:val="22"/>
          <w:lang w:val="en-GB"/>
        </w:rPr>
      </w:pPr>
      <w:r w:rsidRPr="006E0AB7">
        <w:rPr>
          <w:bCs/>
          <w:sz w:val="22"/>
          <w:szCs w:val="22"/>
          <w:lang w:val="en-GB"/>
        </w:rPr>
        <w:t xml:space="preserve">Khan, I., Yasinzai, MM, Mehmood, Z, Ilahi, I, Khan, J, </w:t>
      </w:r>
      <w:r w:rsidRPr="006E0AB7">
        <w:rPr>
          <w:b/>
          <w:bCs/>
          <w:sz w:val="22"/>
          <w:szCs w:val="22"/>
          <w:lang w:val="en-GB"/>
        </w:rPr>
        <w:t>Khalil</w:t>
      </w:r>
      <w:r w:rsidRPr="006E0AB7">
        <w:rPr>
          <w:bCs/>
          <w:sz w:val="22"/>
          <w:szCs w:val="22"/>
          <w:lang w:val="en-GB"/>
        </w:rPr>
        <w:t xml:space="preserve">, </w:t>
      </w:r>
      <w:r w:rsidRPr="006E0AB7">
        <w:rPr>
          <w:b/>
          <w:bCs/>
          <w:sz w:val="22"/>
          <w:szCs w:val="22"/>
          <w:lang w:val="en-GB"/>
        </w:rPr>
        <w:t>AT</w:t>
      </w:r>
      <w:r w:rsidRPr="006E0AB7">
        <w:rPr>
          <w:bCs/>
          <w:sz w:val="22"/>
          <w:szCs w:val="22"/>
          <w:lang w:val="en-GB"/>
        </w:rPr>
        <w:t>, Saqib MS and Rahman, W. Comparative Study of Green Fruit Extract of Melia azedarach Linn. With its Ripe Fruit Extract for Antileishmanial, Larvicidal, Antioxidant and Cytotoxic Activity</w:t>
      </w:r>
      <w:r w:rsidRPr="006E0AB7">
        <w:rPr>
          <w:bCs/>
          <w:i/>
          <w:sz w:val="22"/>
          <w:szCs w:val="22"/>
          <w:lang w:val="en-GB"/>
        </w:rPr>
        <w:t>. American Journal of Phytomedicine and Clinical Therapeutics. 2(3): 442-454</w:t>
      </w:r>
    </w:p>
    <w:p w14:paraId="6AD6537E" w14:textId="23D252DB" w:rsidR="00375A12" w:rsidRPr="006E0AB7" w:rsidRDefault="00375A12" w:rsidP="00CB1E3F">
      <w:pPr>
        <w:pStyle w:val="ListParagraph"/>
        <w:numPr>
          <w:ilvl w:val="0"/>
          <w:numId w:val="14"/>
        </w:numPr>
        <w:jc w:val="both"/>
        <w:rPr>
          <w:sz w:val="22"/>
          <w:szCs w:val="22"/>
        </w:rPr>
      </w:pPr>
      <w:r w:rsidRPr="006E0AB7">
        <w:rPr>
          <w:b/>
          <w:sz w:val="22"/>
          <w:szCs w:val="22"/>
          <w:shd w:val="clear" w:color="auto" w:fill="FFFFFF"/>
        </w:rPr>
        <w:lastRenderedPageBreak/>
        <w:t>Khalil, A. T</w:t>
      </w:r>
      <w:r w:rsidRPr="006E0AB7">
        <w:rPr>
          <w:sz w:val="22"/>
          <w:szCs w:val="22"/>
          <w:shd w:val="clear" w:color="auto" w:fill="FFFFFF"/>
        </w:rPr>
        <w:t>., Shinwari, Z. K., Qaiser, M &amp; Marwat, K. B. (2014). Phyto-therapeutic claims about euphorbeaceous plants belonging to pakistan; an ethnomedicinal review.</w:t>
      </w:r>
      <w:r w:rsidRPr="006E0AB7">
        <w:rPr>
          <w:rStyle w:val="apple-converted-space"/>
          <w:sz w:val="22"/>
          <w:szCs w:val="22"/>
          <w:shd w:val="clear" w:color="auto" w:fill="FFFFFF"/>
        </w:rPr>
        <w:t> </w:t>
      </w:r>
      <w:r w:rsidRPr="006E0AB7">
        <w:rPr>
          <w:i/>
          <w:iCs/>
          <w:sz w:val="22"/>
          <w:szCs w:val="22"/>
          <w:shd w:val="clear" w:color="auto" w:fill="FFFFFF"/>
        </w:rPr>
        <w:t>Pakistan Journal of Botany</w:t>
      </w:r>
      <w:r w:rsidRPr="006E0AB7">
        <w:rPr>
          <w:rStyle w:val="apple-converted-space"/>
          <w:sz w:val="22"/>
          <w:szCs w:val="22"/>
          <w:shd w:val="clear" w:color="auto" w:fill="FFFFFF"/>
        </w:rPr>
        <w:t> </w:t>
      </w:r>
      <w:r w:rsidRPr="006E0AB7">
        <w:rPr>
          <w:i/>
          <w:iCs/>
          <w:sz w:val="22"/>
          <w:szCs w:val="22"/>
          <w:shd w:val="clear" w:color="auto" w:fill="FFFFFF"/>
        </w:rPr>
        <w:t>46</w:t>
      </w:r>
      <w:r w:rsidRPr="006E0AB7">
        <w:rPr>
          <w:i/>
          <w:sz w:val="22"/>
          <w:szCs w:val="22"/>
          <w:shd w:val="clear" w:color="auto" w:fill="FFFFFF"/>
        </w:rPr>
        <w:t xml:space="preserve">(3), 1137-1144. </w:t>
      </w:r>
      <w:r w:rsidRPr="006E0AB7">
        <w:rPr>
          <w:b/>
          <w:bCs/>
          <w:sz w:val="22"/>
          <w:szCs w:val="22"/>
          <w:shd w:val="clear" w:color="auto" w:fill="FFFFFF"/>
        </w:rPr>
        <w:t xml:space="preserve">IF = </w:t>
      </w:r>
      <w:r w:rsidR="00FE6C3B" w:rsidRPr="006E0AB7">
        <w:rPr>
          <w:b/>
          <w:bCs/>
          <w:sz w:val="22"/>
          <w:szCs w:val="22"/>
          <w:shd w:val="clear" w:color="auto" w:fill="FFFFFF"/>
        </w:rPr>
        <w:t>1.1</w:t>
      </w:r>
      <w:r w:rsidR="004D14D9" w:rsidRPr="006E0AB7">
        <w:rPr>
          <w:b/>
          <w:bCs/>
          <w:sz w:val="22"/>
          <w:szCs w:val="22"/>
          <w:shd w:val="clear" w:color="auto" w:fill="FFFFFF"/>
        </w:rPr>
        <w:t xml:space="preserve"> </w:t>
      </w:r>
      <w:r w:rsidR="004D14D9" w:rsidRPr="006E0AB7">
        <w:rPr>
          <w:b/>
          <w:bCs/>
        </w:rPr>
        <w:t>(First Author)</w:t>
      </w:r>
    </w:p>
    <w:p w14:paraId="74C0C60C" w14:textId="77777777" w:rsidR="00CB1E3F" w:rsidRPr="006E0AB7" w:rsidRDefault="00375A12" w:rsidP="00CB1E3F">
      <w:pPr>
        <w:pStyle w:val="ListParagraph"/>
        <w:widowControl w:val="0"/>
        <w:numPr>
          <w:ilvl w:val="0"/>
          <w:numId w:val="14"/>
        </w:numPr>
        <w:autoSpaceDE w:val="0"/>
        <w:autoSpaceDN w:val="0"/>
        <w:adjustRightInd w:val="0"/>
        <w:jc w:val="both"/>
        <w:rPr>
          <w:bCs/>
          <w:i/>
          <w:sz w:val="22"/>
          <w:szCs w:val="22"/>
          <w:lang w:val="en-GB"/>
        </w:rPr>
      </w:pPr>
      <w:r w:rsidRPr="006E0AB7">
        <w:rPr>
          <w:sz w:val="22"/>
          <w:szCs w:val="22"/>
          <w:shd w:val="clear" w:color="auto" w:fill="FFFFFF"/>
        </w:rPr>
        <w:t xml:space="preserve">Shinwari, Z. K., </w:t>
      </w:r>
      <w:r w:rsidRPr="006E0AB7">
        <w:rPr>
          <w:b/>
          <w:sz w:val="22"/>
          <w:szCs w:val="22"/>
          <w:shd w:val="clear" w:color="auto" w:fill="FFFFFF"/>
        </w:rPr>
        <w:t>Khalil, A. T</w:t>
      </w:r>
      <w:r w:rsidRPr="006E0AB7">
        <w:rPr>
          <w:sz w:val="22"/>
          <w:szCs w:val="22"/>
          <w:shd w:val="clear" w:color="auto" w:fill="FFFFFF"/>
        </w:rPr>
        <w:t>., &amp; Nasim, A. (2014). Natural or Deliberate Outbreak in Pakistan: How to Prevent or Detect and Trace its Origin: Biosecurity, Surveillance, Forensics.</w:t>
      </w:r>
      <w:r w:rsidRPr="006E0AB7">
        <w:rPr>
          <w:rStyle w:val="apple-converted-space"/>
          <w:sz w:val="22"/>
          <w:szCs w:val="22"/>
          <w:shd w:val="clear" w:color="auto" w:fill="FFFFFF"/>
        </w:rPr>
        <w:t> </w:t>
      </w:r>
      <w:r w:rsidRPr="006E0AB7">
        <w:rPr>
          <w:i/>
          <w:iCs/>
          <w:sz w:val="22"/>
          <w:szCs w:val="22"/>
          <w:shd w:val="clear" w:color="auto" w:fill="FFFFFF"/>
        </w:rPr>
        <w:t>Archivum immunologiae et therapiae experimentalis</w:t>
      </w:r>
      <w:r w:rsidRPr="006E0AB7">
        <w:rPr>
          <w:sz w:val="22"/>
          <w:szCs w:val="22"/>
          <w:shd w:val="clear" w:color="auto" w:fill="FFFFFF"/>
        </w:rPr>
        <w:t>,</w:t>
      </w:r>
      <w:r w:rsidRPr="006E0AB7">
        <w:rPr>
          <w:rStyle w:val="apple-converted-space"/>
          <w:sz w:val="22"/>
          <w:szCs w:val="22"/>
          <w:shd w:val="clear" w:color="auto" w:fill="FFFFFF"/>
        </w:rPr>
        <w:t> </w:t>
      </w:r>
      <w:r w:rsidRPr="006E0AB7">
        <w:rPr>
          <w:i/>
          <w:iCs/>
          <w:sz w:val="22"/>
          <w:szCs w:val="22"/>
          <w:shd w:val="clear" w:color="auto" w:fill="FFFFFF"/>
        </w:rPr>
        <w:t>62</w:t>
      </w:r>
      <w:r w:rsidRPr="006E0AB7">
        <w:rPr>
          <w:i/>
          <w:sz w:val="22"/>
          <w:szCs w:val="22"/>
          <w:shd w:val="clear" w:color="auto" w:fill="FFFFFF"/>
        </w:rPr>
        <w:t>(4), 263-275.</w:t>
      </w:r>
      <w:r w:rsidRPr="006E0AB7">
        <w:rPr>
          <w:b/>
          <w:i/>
          <w:sz w:val="22"/>
          <w:szCs w:val="22"/>
          <w:shd w:val="clear" w:color="auto" w:fill="FFFFFF"/>
        </w:rPr>
        <w:t xml:space="preserve"> </w:t>
      </w:r>
      <w:r w:rsidRPr="006E0AB7">
        <w:rPr>
          <w:b/>
          <w:bCs/>
          <w:sz w:val="22"/>
          <w:szCs w:val="22"/>
          <w:shd w:val="clear" w:color="auto" w:fill="FFFFFF"/>
        </w:rPr>
        <w:t xml:space="preserve">IF = </w:t>
      </w:r>
      <w:r w:rsidR="00FE6C3B" w:rsidRPr="006E0AB7">
        <w:rPr>
          <w:b/>
          <w:bCs/>
          <w:sz w:val="22"/>
          <w:szCs w:val="22"/>
          <w:shd w:val="clear" w:color="auto" w:fill="FFFFFF"/>
        </w:rPr>
        <w:t>3.831</w:t>
      </w:r>
      <w:r w:rsidR="004D14D9" w:rsidRPr="006E0AB7">
        <w:rPr>
          <w:b/>
          <w:bCs/>
          <w:sz w:val="22"/>
          <w:szCs w:val="22"/>
          <w:shd w:val="clear" w:color="auto" w:fill="FFFFFF"/>
        </w:rPr>
        <w:t xml:space="preserve"> (</w:t>
      </w:r>
      <w:r w:rsidR="004D14D9" w:rsidRPr="006E0AB7">
        <w:rPr>
          <w:b/>
          <w:bCs/>
        </w:rPr>
        <w:t>Corresponding Author)</w:t>
      </w:r>
    </w:p>
    <w:p w14:paraId="3AF7B95D" w14:textId="1836434E" w:rsidR="00375A12" w:rsidRPr="006E0AB7" w:rsidRDefault="00375A12" w:rsidP="00CB1E3F">
      <w:pPr>
        <w:pStyle w:val="ListParagraph"/>
        <w:widowControl w:val="0"/>
        <w:numPr>
          <w:ilvl w:val="0"/>
          <w:numId w:val="14"/>
        </w:numPr>
        <w:autoSpaceDE w:val="0"/>
        <w:autoSpaceDN w:val="0"/>
        <w:adjustRightInd w:val="0"/>
        <w:jc w:val="both"/>
        <w:rPr>
          <w:bCs/>
          <w:i/>
          <w:sz w:val="22"/>
          <w:szCs w:val="22"/>
          <w:lang w:val="en-GB"/>
        </w:rPr>
      </w:pPr>
      <w:r w:rsidRPr="006E0AB7">
        <w:rPr>
          <w:b/>
          <w:sz w:val="22"/>
          <w:szCs w:val="22"/>
          <w:shd w:val="clear" w:color="auto" w:fill="FFFFFF"/>
        </w:rPr>
        <w:t>Khalil AT</w:t>
      </w:r>
      <w:r w:rsidRPr="006E0AB7">
        <w:rPr>
          <w:sz w:val="22"/>
          <w:szCs w:val="22"/>
          <w:shd w:val="clear" w:color="auto" w:fill="FFFFFF"/>
        </w:rPr>
        <w:t xml:space="preserve">, Shinwari ZK (2014) Threats of Agricultural Bioterrorism to an Agro Dependent Economy; What Should be Done? </w:t>
      </w:r>
      <w:r w:rsidRPr="006E0AB7">
        <w:rPr>
          <w:rFonts w:eastAsia="Calibri"/>
          <w:i/>
          <w:sz w:val="22"/>
          <w:szCs w:val="22"/>
          <w:lang w:eastAsia="en-IE"/>
        </w:rPr>
        <w:t xml:space="preserve">Journal of Bioterrorism and Biodefence </w:t>
      </w:r>
      <w:r w:rsidRPr="006E0AB7">
        <w:rPr>
          <w:i/>
          <w:sz w:val="22"/>
          <w:szCs w:val="22"/>
          <w:shd w:val="clear" w:color="auto" w:fill="FFFFFF"/>
        </w:rPr>
        <w:t>5:127. doi:</w:t>
      </w:r>
      <w:r w:rsidRPr="006E0AB7">
        <w:rPr>
          <w:rStyle w:val="apple-converted-space"/>
          <w:i/>
          <w:sz w:val="22"/>
          <w:szCs w:val="22"/>
          <w:shd w:val="clear" w:color="auto" w:fill="FFFFFF"/>
        </w:rPr>
        <w:t> </w:t>
      </w:r>
      <w:r w:rsidRPr="006E0AB7">
        <w:rPr>
          <w:i/>
          <w:sz w:val="22"/>
          <w:szCs w:val="22"/>
          <w:shd w:val="clear" w:color="auto" w:fill="FFFFFF"/>
        </w:rPr>
        <w:t xml:space="preserve">10.4127/2157-2526.1000127 </w:t>
      </w:r>
      <w:r w:rsidR="004D14D9" w:rsidRPr="006E0AB7">
        <w:rPr>
          <w:b/>
          <w:bCs/>
        </w:rPr>
        <w:t>(First and Corresponding Author)</w:t>
      </w:r>
    </w:p>
    <w:p w14:paraId="4C8EEA78" w14:textId="199D4F84" w:rsidR="00375A12" w:rsidRPr="006E0AB7" w:rsidRDefault="00375A12" w:rsidP="00CB1E3F">
      <w:pPr>
        <w:pStyle w:val="ListParagraph"/>
        <w:widowControl w:val="0"/>
        <w:numPr>
          <w:ilvl w:val="0"/>
          <w:numId w:val="14"/>
        </w:numPr>
        <w:autoSpaceDE w:val="0"/>
        <w:autoSpaceDN w:val="0"/>
        <w:adjustRightInd w:val="0"/>
        <w:ind w:left="0" w:firstLine="0"/>
        <w:jc w:val="both"/>
        <w:rPr>
          <w:b/>
          <w:bCs/>
          <w:sz w:val="22"/>
          <w:szCs w:val="22"/>
          <w:lang w:val="en-GB"/>
        </w:rPr>
      </w:pPr>
      <w:r w:rsidRPr="006E0AB7">
        <w:rPr>
          <w:b/>
          <w:sz w:val="22"/>
          <w:szCs w:val="22"/>
          <w:shd w:val="clear" w:color="auto" w:fill="FFFFFF"/>
        </w:rPr>
        <w:t>Khalil, A. T</w:t>
      </w:r>
      <w:r w:rsidRPr="006E0AB7">
        <w:rPr>
          <w:sz w:val="22"/>
          <w:szCs w:val="22"/>
          <w:shd w:val="clear" w:color="auto" w:fill="FFFFFF"/>
        </w:rPr>
        <w:t>., Khan, I., Ahmad, K., Khan, Y. A., Khan, J., &amp; Shinwari, Z. K. (2014). Antibacterial activity of honey in north-west Pakistan against select human pathogens.</w:t>
      </w:r>
      <w:r w:rsidRPr="006E0AB7">
        <w:rPr>
          <w:rStyle w:val="apple-converted-space"/>
          <w:sz w:val="22"/>
          <w:szCs w:val="22"/>
          <w:shd w:val="clear" w:color="auto" w:fill="FFFFFF"/>
        </w:rPr>
        <w:t> </w:t>
      </w:r>
      <w:r w:rsidRPr="006E0AB7">
        <w:rPr>
          <w:i/>
          <w:iCs/>
          <w:sz w:val="22"/>
          <w:szCs w:val="22"/>
          <w:shd w:val="clear" w:color="auto" w:fill="FFFFFF"/>
        </w:rPr>
        <w:t>Journal of Traditional Chinese Medicine</w:t>
      </w:r>
      <w:r w:rsidRPr="006E0AB7">
        <w:rPr>
          <w:sz w:val="22"/>
          <w:szCs w:val="22"/>
          <w:shd w:val="clear" w:color="auto" w:fill="FFFFFF"/>
        </w:rPr>
        <w:t>,</w:t>
      </w:r>
      <w:r w:rsidRPr="006E0AB7">
        <w:rPr>
          <w:rStyle w:val="apple-converted-space"/>
          <w:sz w:val="22"/>
          <w:szCs w:val="22"/>
          <w:shd w:val="clear" w:color="auto" w:fill="FFFFFF"/>
        </w:rPr>
        <w:t> </w:t>
      </w:r>
      <w:r w:rsidRPr="006E0AB7">
        <w:rPr>
          <w:i/>
          <w:iCs/>
          <w:sz w:val="22"/>
          <w:szCs w:val="22"/>
          <w:shd w:val="clear" w:color="auto" w:fill="FFFFFF"/>
        </w:rPr>
        <w:t>34</w:t>
      </w:r>
      <w:r w:rsidRPr="006E0AB7">
        <w:rPr>
          <w:sz w:val="22"/>
          <w:szCs w:val="22"/>
          <w:shd w:val="clear" w:color="auto" w:fill="FFFFFF"/>
        </w:rPr>
        <w:t xml:space="preserve">(1), 86-89. </w:t>
      </w:r>
      <w:r w:rsidR="00FE6C3B" w:rsidRPr="006E0AB7">
        <w:rPr>
          <w:rFonts w:eastAsia="Calibri"/>
          <w:i/>
          <w:sz w:val="22"/>
          <w:szCs w:val="22"/>
          <w:lang w:val="en-US" w:eastAsia="en-IE"/>
        </w:rPr>
        <w:t xml:space="preserve">. </w:t>
      </w:r>
      <w:r w:rsidR="00FE6C3B" w:rsidRPr="006E0AB7">
        <w:rPr>
          <w:b/>
          <w:bCs/>
          <w:sz w:val="22"/>
          <w:szCs w:val="22"/>
          <w:shd w:val="clear" w:color="auto" w:fill="FFFFFF"/>
        </w:rPr>
        <w:t>IF = 2.547</w:t>
      </w:r>
      <w:r w:rsidR="004D14D9" w:rsidRPr="006E0AB7">
        <w:rPr>
          <w:b/>
          <w:bCs/>
          <w:sz w:val="22"/>
          <w:szCs w:val="22"/>
          <w:shd w:val="clear" w:color="auto" w:fill="FFFFFF"/>
        </w:rPr>
        <w:t xml:space="preserve"> </w:t>
      </w:r>
      <w:r w:rsidR="004D14D9" w:rsidRPr="006E0AB7">
        <w:rPr>
          <w:b/>
          <w:bCs/>
        </w:rPr>
        <w:t>(First Author)</w:t>
      </w:r>
    </w:p>
    <w:p w14:paraId="3D7953E9" w14:textId="225DF6AC" w:rsidR="00375A12" w:rsidRPr="006E0AB7" w:rsidRDefault="00375A12" w:rsidP="00CB1E3F">
      <w:pPr>
        <w:pStyle w:val="ListParagraph"/>
        <w:widowControl w:val="0"/>
        <w:numPr>
          <w:ilvl w:val="0"/>
          <w:numId w:val="14"/>
        </w:numPr>
        <w:autoSpaceDE w:val="0"/>
        <w:autoSpaceDN w:val="0"/>
        <w:adjustRightInd w:val="0"/>
        <w:jc w:val="both"/>
        <w:rPr>
          <w:b/>
          <w:bCs/>
          <w:sz w:val="22"/>
          <w:szCs w:val="22"/>
          <w:lang w:val="en-GB"/>
        </w:rPr>
      </w:pPr>
      <w:r w:rsidRPr="006E0AB7">
        <w:rPr>
          <w:b/>
          <w:sz w:val="22"/>
          <w:szCs w:val="22"/>
          <w:shd w:val="clear" w:color="auto" w:fill="FFFFFF"/>
        </w:rPr>
        <w:t>Khalil, A. T</w:t>
      </w:r>
      <w:r w:rsidRPr="006E0AB7">
        <w:rPr>
          <w:sz w:val="22"/>
          <w:szCs w:val="22"/>
          <w:shd w:val="clear" w:color="auto" w:fill="FFFFFF"/>
        </w:rPr>
        <w:t xml:space="preserve">., Khan, I., Ahmad, K., Khan, Y. A., Khan, M., &amp; Khan, M. J. (2013). Synergistic antibacterial effect of honey and </w:t>
      </w:r>
      <w:r w:rsidRPr="006E0AB7">
        <w:rPr>
          <w:i/>
          <w:sz w:val="22"/>
          <w:szCs w:val="22"/>
          <w:shd w:val="clear" w:color="auto" w:fill="FFFFFF"/>
        </w:rPr>
        <w:t>Herba Ocimi Basilici</w:t>
      </w:r>
      <w:r w:rsidRPr="006E0AB7">
        <w:rPr>
          <w:sz w:val="22"/>
          <w:szCs w:val="22"/>
          <w:shd w:val="clear" w:color="auto" w:fill="FFFFFF"/>
        </w:rPr>
        <w:t xml:space="preserve"> against some bacterial pathogens.</w:t>
      </w:r>
      <w:r w:rsidRPr="006E0AB7">
        <w:rPr>
          <w:rStyle w:val="apple-converted-space"/>
          <w:sz w:val="22"/>
          <w:szCs w:val="22"/>
          <w:shd w:val="clear" w:color="auto" w:fill="FFFFFF"/>
        </w:rPr>
        <w:t> </w:t>
      </w:r>
      <w:r w:rsidRPr="006E0AB7">
        <w:rPr>
          <w:i/>
          <w:iCs/>
          <w:sz w:val="22"/>
          <w:szCs w:val="22"/>
          <w:shd w:val="clear" w:color="auto" w:fill="FFFFFF"/>
        </w:rPr>
        <w:t>Journal of Traditional Chinese Medicine</w:t>
      </w:r>
      <w:r w:rsidRPr="006E0AB7">
        <w:rPr>
          <w:sz w:val="22"/>
          <w:szCs w:val="22"/>
          <w:shd w:val="clear" w:color="auto" w:fill="FFFFFF"/>
        </w:rPr>
        <w:t>,</w:t>
      </w:r>
      <w:r w:rsidRPr="006E0AB7">
        <w:rPr>
          <w:i/>
          <w:iCs/>
          <w:sz w:val="22"/>
          <w:szCs w:val="22"/>
          <w:shd w:val="clear" w:color="auto" w:fill="FFFFFF"/>
        </w:rPr>
        <w:t>33</w:t>
      </w:r>
      <w:r w:rsidRPr="006E0AB7">
        <w:rPr>
          <w:sz w:val="22"/>
          <w:szCs w:val="22"/>
          <w:shd w:val="clear" w:color="auto" w:fill="FFFFFF"/>
        </w:rPr>
        <w:t xml:space="preserve">(6), 810-814. </w:t>
      </w:r>
      <w:r w:rsidR="00FE6C3B" w:rsidRPr="006E0AB7">
        <w:rPr>
          <w:rFonts w:eastAsia="Calibri"/>
          <w:i/>
          <w:sz w:val="22"/>
          <w:szCs w:val="22"/>
          <w:lang w:val="en-US" w:eastAsia="en-IE"/>
        </w:rPr>
        <w:t xml:space="preserve">. </w:t>
      </w:r>
      <w:r w:rsidR="00FE6C3B" w:rsidRPr="006E0AB7">
        <w:rPr>
          <w:b/>
          <w:bCs/>
          <w:sz w:val="22"/>
          <w:szCs w:val="22"/>
          <w:shd w:val="clear" w:color="auto" w:fill="FFFFFF"/>
        </w:rPr>
        <w:t>IF = 2.547</w:t>
      </w:r>
      <w:r w:rsidR="004D14D9" w:rsidRPr="006E0AB7">
        <w:rPr>
          <w:b/>
          <w:bCs/>
          <w:sz w:val="22"/>
          <w:szCs w:val="22"/>
          <w:shd w:val="clear" w:color="auto" w:fill="FFFFFF"/>
        </w:rPr>
        <w:t xml:space="preserve"> </w:t>
      </w:r>
      <w:r w:rsidR="004D14D9" w:rsidRPr="006E0AB7">
        <w:rPr>
          <w:b/>
          <w:bCs/>
        </w:rPr>
        <w:t>(First Author)</w:t>
      </w:r>
    </w:p>
    <w:p w14:paraId="0B39BA3C" w14:textId="77777777" w:rsidR="00E60702" w:rsidRPr="006E0AB7" w:rsidRDefault="00E60702" w:rsidP="00375A12">
      <w:pPr>
        <w:spacing w:line="240" w:lineRule="auto"/>
        <w:rPr>
          <w:rFonts w:ascii="Times New Roman" w:hAnsi="Times New Roman" w:cs="Times New Roman"/>
          <w:b/>
          <w:i/>
          <w:u w:val="single"/>
        </w:rPr>
      </w:pPr>
    </w:p>
    <w:p w14:paraId="7294EE2E" w14:textId="197A7DD3" w:rsidR="00375A12" w:rsidRPr="006E0AB7" w:rsidRDefault="00375A12" w:rsidP="00CB1E3F">
      <w:pPr>
        <w:pStyle w:val="Title"/>
        <w:jc w:val="left"/>
        <w:rPr>
          <w:b/>
          <w:bCs/>
          <w:iCs/>
          <w:sz w:val="28"/>
          <w:szCs w:val="28"/>
          <w:u w:val="single"/>
        </w:rPr>
      </w:pPr>
      <w:r w:rsidRPr="006E0AB7">
        <w:rPr>
          <w:b/>
          <w:bCs/>
          <w:iCs/>
          <w:sz w:val="28"/>
          <w:szCs w:val="28"/>
          <w:u w:val="single"/>
        </w:rPr>
        <w:t>Book Chapters</w:t>
      </w:r>
    </w:p>
    <w:p w14:paraId="20519BB8" w14:textId="77777777" w:rsidR="00CB1E3F" w:rsidRPr="006E0AB7" w:rsidRDefault="00CB1E3F" w:rsidP="00CB1E3F">
      <w:pPr>
        <w:pStyle w:val="Title"/>
        <w:jc w:val="left"/>
        <w:rPr>
          <w:b/>
          <w:bCs/>
          <w:iCs/>
          <w:sz w:val="28"/>
          <w:szCs w:val="28"/>
          <w:u w:val="single"/>
        </w:rPr>
      </w:pPr>
    </w:p>
    <w:p w14:paraId="2171C1D7" w14:textId="24262235" w:rsidR="00E11E62" w:rsidRPr="006E0AB7" w:rsidRDefault="00E11E62" w:rsidP="00CB1E3F">
      <w:pPr>
        <w:pStyle w:val="ListParagraph"/>
        <w:widowControl w:val="0"/>
        <w:numPr>
          <w:ilvl w:val="0"/>
          <w:numId w:val="15"/>
        </w:numPr>
        <w:autoSpaceDE w:val="0"/>
        <w:autoSpaceDN w:val="0"/>
        <w:adjustRightInd w:val="0"/>
        <w:jc w:val="both"/>
        <w:rPr>
          <w:sz w:val="22"/>
          <w:szCs w:val="22"/>
          <w:shd w:val="clear" w:color="auto" w:fill="FFFFFF"/>
        </w:rPr>
      </w:pPr>
      <w:r w:rsidRPr="006E0AB7">
        <w:rPr>
          <w:sz w:val="22"/>
          <w:szCs w:val="22"/>
          <w:shd w:val="clear" w:color="auto" w:fill="FFFFFF"/>
        </w:rPr>
        <w:t xml:space="preserve">Ayaz M, Usman A, </w:t>
      </w:r>
      <w:r w:rsidRPr="006E0AB7">
        <w:rPr>
          <w:b/>
          <w:bCs/>
          <w:sz w:val="22"/>
          <w:szCs w:val="22"/>
          <w:shd w:val="clear" w:color="auto" w:fill="FFFFFF"/>
        </w:rPr>
        <w:t xml:space="preserve">Khalil AT, </w:t>
      </w:r>
      <w:r w:rsidRPr="006E0AB7">
        <w:rPr>
          <w:sz w:val="22"/>
          <w:szCs w:val="22"/>
          <w:shd w:val="clear" w:color="auto" w:fill="FFFFFF"/>
        </w:rPr>
        <w:t>Sadiq A, Ullah F, Mosa OF, Khan MA (2023) Nanomedicines in the Treatment of Gastrointestinal Disorders. In: Akhtar B, Muhammad F, Sharif A (eds) Nanomedicine in Treatment of Diseases. Springer Nature Singapore, Singapore, pp 307-333</w:t>
      </w:r>
    </w:p>
    <w:p w14:paraId="47CE3D3B" w14:textId="41DB9F0E" w:rsidR="0027025D" w:rsidRPr="006E0AB7" w:rsidRDefault="0027025D" w:rsidP="00CB1E3F">
      <w:pPr>
        <w:pStyle w:val="ListParagraph"/>
        <w:widowControl w:val="0"/>
        <w:numPr>
          <w:ilvl w:val="0"/>
          <w:numId w:val="15"/>
        </w:numPr>
        <w:autoSpaceDE w:val="0"/>
        <w:autoSpaceDN w:val="0"/>
        <w:adjustRightInd w:val="0"/>
        <w:jc w:val="both"/>
        <w:rPr>
          <w:sz w:val="22"/>
          <w:szCs w:val="22"/>
          <w:shd w:val="clear" w:color="auto" w:fill="FFFFFF"/>
        </w:rPr>
      </w:pPr>
      <w:r w:rsidRPr="006E0AB7">
        <w:rPr>
          <w:sz w:val="22"/>
          <w:szCs w:val="22"/>
          <w:shd w:val="clear" w:color="auto" w:fill="FFFFFF"/>
        </w:rPr>
        <w:t xml:space="preserve">Shahid SA, Ijaz S, Iqbal J, Khalil AT, M Ovais. Chapter 10: </w:t>
      </w:r>
      <w:r w:rsidRPr="006E0AB7">
        <w:t xml:space="preserve">Safety considerations of organic nanomaterials </w:t>
      </w:r>
      <w:r w:rsidRPr="006E0AB7">
        <w:rPr>
          <w:sz w:val="22"/>
          <w:szCs w:val="22"/>
          <w:shd w:val="clear" w:color="auto" w:fill="FFFFFF"/>
        </w:rPr>
        <w:t xml:space="preserve">for phototheranostics; In: Organic Nanomaterials for Cancer Phototheranostics Vol 1; 233-251. </w:t>
      </w:r>
      <w:r w:rsidRPr="006E0AB7">
        <w:rPr>
          <w:sz w:val="22"/>
          <w:szCs w:val="22"/>
        </w:rPr>
        <w:t>eBook ISBN:</w:t>
      </w:r>
      <w:r w:rsidRPr="006E0AB7">
        <w:rPr>
          <w:sz w:val="22"/>
          <w:szCs w:val="22"/>
          <w:shd w:val="clear" w:color="auto" w:fill="FFFFFF"/>
        </w:rPr>
        <w:t> </w:t>
      </w:r>
      <w:r w:rsidRPr="006E0AB7">
        <w:rPr>
          <w:sz w:val="22"/>
          <w:szCs w:val="22"/>
        </w:rPr>
        <w:t>9780323957595</w:t>
      </w:r>
    </w:p>
    <w:p w14:paraId="70A9A77A" w14:textId="62D606C2" w:rsidR="009B498C" w:rsidRPr="006E0AB7" w:rsidRDefault="009B498C" w:rsidP="00CB1E3F">
      <w:pPr>
        <w:pStyle w:val="ListParagraph"/>
        <w:widowControl w:val="0"/>
        <w:numPr>
          <w:ilvl w:val="0"/>
          <w:numId w:val="15"/>
        </w:numPr>
        <w:autoSpaceDE w:val="0"/>
        <w:autoSpaceDN w:val="0"/>
        <w:adjustRightInd w:val="0"/>
        <w:jc w:val="both"/>
        <w:rPr>
          <w:sz w:val="22"/>
          <w:szCs w:val="22"/>
          <w:shd w:val="clear" w:color="auto" w:fill="FFFFFF"/>
        </w:rPr>
      </w:pPr>
      <w:r w:rsidRPr="006E0AB7">
        <w:rPr>
          <w:b/>
          <w:bCs/>
        </w:rPr>
        <w:t>Khalil AT,</w:t>
      </w:r>
      <w:r w:rsidRPr="006E0AB7">
        <w:t xml:space="preserve"> Iqbal J, Abbasi BA, Ullah I, Yaseen T, Khan I, Ayaz M and Ahmad I. Current progress on the graphene-based nanocomposites for medical, environmental and energy applications. SPR Nanoscience, Volume 8. Publisher: Royal Society of Chemistry </w:t>
      </w:r>
      <w:r w:rsidR="006900AA" w:rsidRPr="006E0AB7">
        <w:rPr>
          <w:b/>
          <w:bCs/>
        </w:rPr>
        <w:t>(First and Corresponding Author)</w:t>
      </w:r>
    </w:p>
    <w:p w14:paraId="56824110" w14:textId="72062440" w:rsidR="00375A12" w:rsidRPr="006E0AB7" w:rsidRDefault="00375A12" w:rsidP="00CB1E3F">
      <w:pPr>
        <w:pStyle w:val="ListParagraph"/>
        <w:widowControl w:val="0"/>
        <w:numPr>
          <w:ilvl w:val="0"/>
          <w:numId w:val="15"/>
        </w:numPr>
        <w:autoSpaceDE w:val="0"/>
        <w:autoSpaceDN w:val="0"/>
        <w:adjustRightInd w:val="0"/>
        <w:jc w:val="both"/>
        <w:rPr>
          <w:sz w:val="22"/>
          <w:szCs w:val="22"/>
          <w:shd w:val="clear" w:color="auto" w:fill="FFFFFF"/>
        </w:rPr>
      </w:pPr>
      <w:r w:rsidRPr="006E0AB7">
        <w:rPr>
          <w:b/>
          <w:bCs/>
          <w:sz w:val="22"/>
          <w:szCs w:val="22"/>
          <w:shd w:val="clear" w:color="auto" w:fill="FFFFFF"/>
        </w:rPr>
        <w:t>Khalil AT</w:t>
      </w:r>
      <w:r w:rsidRPr="006E0AB7">
        <w:rPr>
          <w:sz w:val="22"/>
          <w:szCs w:val="22"/>
          <w:shd w:val="clear" w:color="auto" w:fill="FFFFFF"/>
        </w:rPr>
        <w:t xml:space="preserve"> and Zabta Khan Shinwari. 2022. Chapter 3: Utilization of plant growth promoting bacteria (PGPB) against phytopathogens. In: Antifungal Metabolites of Rhizobacteria for Sustainable Agriculture (Springer).</w:t>
      </w:r>
    </w:p>
    <w:p w14:paraId="5E06E172" w14:textId="76C10AE9" w:rsidR="00375A12" w:rsidRPr="006E0AB7" w:rsidRDefault="00375A12" w:rsidP="00CB1E3F">
      <w:pPr>
        <w:pStyle w:val="ListParagraph"/>
        <w:widowControl w:val="0"/>
        <w:numPr>
          <w:ilvl w:val="0"/>
          <w:numId w:val="15"/>
        </w:numPr>
        <w:autoSpaceDE w:val="0"/>
        <w:autoSpaceDN w:val="0"/>
        <w:adjustRightInd w:val="0"/>
        <w:jc w:val="both"/>
        <w:rPr>
          <w:sz w:val="22"/>
          <w:szCs w:val="22"/>
          <w:shd w:val="clear" w:color="auto" w:fill="FFFFFF"/>
        </w:rPr>
      </w:pPr>
      <w:r w:rsidRPr="006E0AB7">
        <w:rPr>
          <w:b/>
          <w:bCs/>
          <w:sz w:val="22"/>
          <w:szCs w:val="22"/>
          <w:shd w:val="clear" w:color="auto" w:fill="FFFFFF"/>
        </w:rPr>
        <w:t>Khalil, A.T.,</w:t>
      </w:r>
      <w:r w:rsidRPr="006E0AB7">
        <w:rPr>
          <w:sz w:val="22"/>
          <w:szCs w:val="22"/>
          <w:shd w:val="clear" w:color="auto" w:fill="FFFFFF"/>
        </w:rPr>
        <w:t xml:space="preserve"> Iqbal, J., Shah, A., Haque, M.Z., Khan, I., Ayaz, M., Ahmad, I and Shah, H. 2021. Bio-nano interface as an emerging trend in assembling multi-functional metal nanoparticles. In: SPR Nanoscience, Volume 7. Publisher: Royal Society of Chemistry</w:t>
      </w:r>
      <w:r w:rsidR="006900AA" w:rsidRPr="006E0AB7">
        <w:rPr>
          <w:sz w:val="22"/>
          <w:szCs w:val="22"/>
          <w:shd w:val="clear" w:color="auto" w:fill="FFFFFF"/>
        </w:rPr>
        <w:t xml:space="preserve"> </w:t>
      </w:r>
      <w:r w:rsidR="006900AA" w:rsidRPr="006E0AB7">
        <w:rPr>
          <w:b/>
          <w:bCs/>
        </w:rPr>
        <w:t>(First and Corresponding Author)</w:t>
      </w:r>
      <w:r w:rsidRPr="006E0AB7">
        <w:rPr>
          <w:shd w:val="clear" w:color="auto" w:fill="FFFFFF"/>
        </w:rPr>
        <w:t xml:space="preserve"> </w:t>
      </w:r>
    </w:p>
    <w:p w14:paraId="4903BC10" w14:textId="172E3598" w:rsidR="00375A12" w:rsidRPr="006E0AB7" w:rsidRDefault="00375A12" w:rsidP="00CB1E3F">
      <w:pPr>
        <w:pStyle w:val="ListParagraph"/>
        <w:widowControl w:val="0"/>
        <w:numPr>
          <w:ilvl w:val="0"/>
          <w:numId w:val="15"/>
        </w:numPr>
        <w:autoSpaceDE w:val="0"/>
        <w:autoSpaceDN w:val="0"/>
        <w:adjustRightInd w:val="0"/>
        <w:jc w:val="both"/>
        <w:rPr>
          <w:sz w:val="22"/>
          <w:szCs w:val="22"/>
          <w:shd w:val="clear" w:color="auto" w:fill="FFFFFF"/>
        </w:rPr>
      </w:pPr>
      <w:r w:rsidRPr="006E0AB7">
        <w:rPr>
          <w:sz w:val="22"/>
          <w:szCs w:val="22"/>
          <w:shd w:val="clear" w:color="auto" w:fill="FFFFFF"/>
        </w:rPr>
        <w:t xml:space="preserve">Shah ,A. </w:t>
      </w:r>
      <w:r w:rsidRPr="006E0AB7">
        <w:rPr>
          <w:b/>
          <w:bCs/>
          <w:sz w:val="22"/>
          <w:szCs w:val="22"/>
          <w:shd w:val="clear" w:color="auto" w:fill="FFFFFF"/>
        </w:rPr>
        <w:t>Khalil AT</w:t>
      </w:r>
      <w:r w:rsidRPr="006E0AB7">
        <w:rPr>
          <w:sz w:val="22"/>
          <w:szCs w:val="22"/>
          <w:shd w:val="clear" w:color="auto" w:fill="FFFFFF"/>
        </w:rPr>
        <w:t xml:space="preserve">, Ahmad K, Iqbal J, Shah H, Shinwari ZK, Maaza M. 2021. </w:t>
      </w:r>
      <w:r w:rsidR="00783229" w:rsidRPr="006E0AB7">
        <w:rPr>
          <w:sz w:val="22"/>
          <w:szCs w:val="22"/>
          <w:shd w:val="clear" w:color="auto" w:fill="FFFFFF"/>
        </w:rPr>
        <w:t xml:space="preserve">Chapter 2: </w:t>
      </w:r>
      <w:r w:rsidRPr="006E0AB7">
        <w:rPr>
          <w:sz w:val="22"/>
          <w:szCs w:val="22"/>
          <w:shd w:val="clear" w:color="auto" w:fill="FFFFFF"/>
        </w:rPr>
        <w:t>Biogenic nanoparticles: synthesis, mechanism, characterization, and applications. In: Biogenic nanoparticles for cancer theranostics Volume 1.</w:t>
      </w:r>
      <w:r w:rsidR="00ED3A39" w:rsidRPr="006E0AB7">
        <w:rPr>
          <w:sz w:val="22"/>
          <w:szCs w:val="22"/>
          <w:shd w:val="clear" w:color="auto" w:fill="FFFFFF"/>
        </w:rPr>
        <w:t xml:space="preserve"> Page 27-42</w:t>
      </w:r>
    </w:p>
    <w:p w14:paraId="4CDA6286" w14:textId="058CCDBE" w:rsidR="00783229" w:rsidRPr="006E0AB7" w:rsidRDefault="00783229" w:rsidP="00CB1E3F">
      <w:pPr>
        <w:pStyle w:val="ListParagraph"/>
        <w:widowControl w:val="0"/>
        <w:numPr>
          <w:ilvl w:val="0"/>
          <w:numId w:val="15"/>
        </w:numPr>
        <w:autoSpaceDE w:val="0"/>
        <w:autoSpaceDN w:val="0"/>
        <w:adjustRightInd w:val="0"/>
        <w:jc w:val="both"/>
        <w:rPr>
          <w:sz w:val="22"/>
          <w:szCs w:val="22"/>
          <w:shd w:val="clear" w:color="auto" w:fill="FFFFFF"/>
        </w:rPr>
      </w:pPr>
      <w:r w:rsidRPr="006E0AB7">
        <w:rPr>
          <w:sz w:val="22"/>
          <w:szCs w:val="22"/>
          <w:shd w:val="clear" w:color="auto" w:fill="FFFFFF"/>
        </w:rPr>
        <w:t>Ovais M, Haque Z, Khalil AT, Ayaz M and Ahmad I. 2021. Chapter 10: Mechanisms underlying the anticancer applications of biosynthesized nanoparticles;</w:t>
      </w:r>
      <w:r w:rsidR="00ED3A39" w:rsidRPr="006E0AB7">
        <w:rPr>
          <w:sz w:val="22"/>
          <w:szCs w:val="22"/>
          <w:shd w:val="clear" w:color="auto" w:fill="FFFFFF"/>
        </w:rPr>
        <w:t xml:space="preserve"> In Biogenic nanoparticles for cancer theranostics. Vol. 1</w:t>
      </w:r>
      <w:r w:rsidRPr="006E0AB7">
        <w:rPr>
          <w:sz w:val="22"/>
          <w:szCs w:val="22"/>
          <w:shd w:val="clear" w:color="auto" w:fill="FFFFFF"/>
        </w:rPr>
        <w:t xml:space="preserve"> </w:t>
      </w:r>
      <w:r w:rsidRPr="006E0AB7">
        <w:rPr>
          <w:sz w:val="21"/>
          <w:szCs w:val="21"/>
        </w:rPr>
        <w:t>229-248</w:t>
      </w:r>
    </w:p>
    <w:p w14:paraId="2F529000" w14:textId="77777777" w:rsidR="00375A12" w:rsidRPr="006E0AB7" w:rsidRDefault="00375A12" w:rsidP="00CB1E3F">
      <w:pPr>
        <w:pStyle w:val="ListParagraph"/>
        <w:widowControl w:val="0"/>
        <w:numPr>
          <w:ilvl w:val="0"/>
          <w:numId w:val="15"/>
        </w:numPr>
        <w:autoSpaceDE w:val="0"/>
        <w:autoSpaceDN w:val="0"/>
        <w:adjustRightInd w:val="0"/>
        <w:jc w:val="both"/>
        <w:rPr>
          <w:sz w:val="22"/>
          <w:szCs w:val="22"/>
          <w:shd w:val="clear" w:color="auto" w:fill="FFFFFF"/>
        </w:rPr>
      </w:pPr>
      <w:r w:rsidRPr="006E0AB7">
        <w:rPr>
          <w:sz w:val="22"/>
          <w:szCs w:val="22"/>
          <w:shd w:val="clear" w:color="auto" w:fill="FFFFFF"/>
        </w:rPr>
        <w:t xml:space="preserve">Ovais, M., Ayaz, M., Khalil, A.T., and Ahmad, I. (2020). Chapter 7: Metal oxides nanoparticles and plants. In: Phytonanotechnology: Challenges and Prospects (Publisher Elsevier). </w:t>
      </w:r>
      <w:r w:rsidRPr="006E0AB7">
        <w:rPr>
          <w:b/>
          <w:bCs/>
          <w:sz w:val="22"/>
          <w:szCs w:val="22"/>
        </w:rPr>
        <w:t>ISBN:</w:t>
      </w:r>
      <w:r w:rsidRPr="006E0AB7">
        <w:rPr>
          <w:sz w:val="22"/>
          <w:szCs w:val="22"/>
          <w:shd w:val="clear" w:color="auto" w:fill="FFFFFF"/>
        </w:rPr>
        <w:t xml:space="preserve"> 9780128223482;  </w:t>
      </w:r>
      <w:r w:rsidRPr="006E0AB7">
        <w:rPr>
          <w:b/>
          <w:bCs/>
          <w:sz w:val="22"/>
          <w:szCs w:val="22"/>
        </w:rPr>
        <w:t>eBook ISBN:</w:t>
      </w:r>
      <w:r w:rsidRPr="006E0AB7">
        <w:rPr>
          <w:sz w:val="22"/>
          <w:szCs w:val="22"/>
          <w:shd w:val="clear" w:color="auto" w:fill="FFFFFF"/>
        </w:rPr>
        <w:t> 9780128223536. DOI: 10.1016/B-978-0-12-822348-2.00007-3</w:t>
      </w:r>
    </w:p>
    <w:p w14:paraId="0D6B0FD8" w14:textId="77777777" w:rsidR="00375A12" w:rsidRPr="006E0AB7" w:rsidRDefault="00375A12" w:rsidP="00CB1E3F">
      <w:pPr>
        <w:pStyle w:val="ListParagraph"/>
        <w:widowControl w:val="0"/>
        <w:numPr>
          <w:ilvl w:val="0"/>
          <w:numId w:val="15"/>
        </w:numPr>
        <w:autoSpaceDE w:val="0"/>
        <w:autoSpaceDN w:val="0"/>
        <w:adjustRightInd w:val="0"/>
        <w:jc w:val="both"/>
        <w:rPr>
          <w:sz w:val="22"/>
          <w:szCs w:val="22"/>
          <w:shd w:val="clear" w:color="auto" w:fill="FFFFFF"/>
        </w:rPr>
      </w:pPr>
      <w:r w:rsidRPr="006E0AB7">
        <w:rPr>
          <w:sz w:val="22"/>
          <w:szCs w:val="22"/>
          <w:shd w:val="clear" w:color="auto" w:fill="FFFFFF"/>
        </w:rPr>
        <w:t xml:space="preserve">Ayaz M, Ovais M, Ahmad I, Sadiq A, </w:t>
      </w:r>
      <w:r w:rsidRPr="006E0AB7">
        <w:rPr>
          <w:b/>
          <w:sz w:val="22"/>
          <w:szCs w:val="22"/>
          <w:shd w:val="clear" w:color="auto" w:fill="FFFFFF"/>
        </w:rPr>
        <w:t>Khalil AT</w:t>
      </w:r>
      <w:r w:rsidRPr="006E0AB7">
        <w:rPr>
          <w:sz w:val="22"/>
          <w:szCs w:val="22"/>
          <w:shd w:val="clear" w:color="auto" w:fill="FFFFFF"/>
        </w:rPr>
        <w:t xml:space="preserve"> and Ullah F. (2020). Chapter 3: Biosynthesized metal nanoparticles as a potential alzhimer disease therapeutics. In: Metal nanoparticles for drug delivery and diagnostic applications, Micro Nano Technologies. Page 31-42</w:t>
      </w:r>
    </w:p>
    <w:p w14:paraId="5F4B7BA7" w14:textId="77777777" w:rsidR="00375A12" w:rsidRPr="006E0AB7" w:rsidRDefault="00375A12" w:rsidP="00CB1E3F">
      <w:pPr>
        <w:pStyle w:val="ListParagraph"/>
        <w:widowControl w:val="0"/>
        <w:numPr>
          <w:ilvl w:val="0"/>
          <w:numId w:val="15"/>
        </w:numPr>
        <w:autoSpaceDE w:val="0"/>
        <w:autoSpaceDN w:val="0"/>
        <w:adjustRightInd w:val="0"/>
        <w:jc w:val="both"/>
        <w:rPr>
          <w:sz w:val="22"/>
          <w:szCs w:val="22"/>
          <w:shd w:val="clear" w:color="auto" w:fill="FFFFFF"/>
        </w:rPr>
      </w:pPr>
      <w:r w:rsidRPr="006E0AB7">
        <w:rPr>
          <w:sz w:val="22"/>
          <w:szCs w:val="22"/>
          <w:shd w:val="clear" w:color="auto" w:fill="FFFFFF"/>
        </w:rPr>
        <w:lastRenderedPageBreak/>
        <w:t xml:space="preserve">Ovais M, </w:t>
      </w:r>
      <w:r w:rsidRPr="006E0AB7">
        <w:rPr>
          <w:b/>
          <w:sz w:val="22"/>
          <w:szCs w:val="22"/>
          <w:shd w:val="clear" w:color="auto" w:fill="FFFFFF"/>
        </w:rPr>
        <w:t>Khalil AT</w:t>
      </w:r>
      <w:r w:rsidRPr="006E0AB7">
        <w:rPr>
          <w:sz w:val="22"/>
          <w:szCs w:val="22"/>
          <w:shd w:val="clear" w:color="auto" w:fill="FFFFFF"/>
        </w:rPr>
        <w:t xml:space="preserve">, Ayaz M, Ahmad I. (2019). Chapter 11 “Biosynthesized metal nanoparticles as emerging theranostic agents” pp 229-244. In: Nanotheranostics. Springer  </w:t>
      </w:r>
    </w:p>
    <w:p w14:paraId="6DD3999F" w14:textId="77777777" w:rsidR="00375A12" w:rsidRPr="006E0AB7" w:rsidRDefault="00375A12" w:rsidP="00CB1E3F">
      <w:pPr>
        <w:pStyle w:val="ListParagraph"/>
        <w:widowControl w:val="0"/>
        <w:numPr>
          <w:ilvl w:val="0"/>
          <w:numId w:val="15"/>
        </w:numPr>
        <w:autoSpaceDE w:val="0"/>
        <w:autoSpaceDN w:val="0"/>
        <w:adjustRightInd w:val="0"/>
        <w:jc w:val="both"/>
        <w:rPr>
          <w:sz w:val="22"/>
          <w:szCs w:val="22"/>
          <w:shd w:val="clear" w:color="auto" w:fill="FFFFFF"/>
        </w:rPr>
      </w:pPr>
      <w:r w:rsidRPr="006E0AB7">
        <w:rPr>
          <w:sz w:val="22"/>
          <w:szCs w:val="22"/>
          <w:shd w:val="clear" w:color="auto" w:fill="FFFFFF"/>
        </w:rPr>
        <w:t xml:space="preserve">Ovais M, Zia N, </w:t>
      </w:r>
      <w:r w:rsidRPr="006E0AB7">
        <w:rPr>
          <w:b/>
          <w:sz w:val="22"/>
          <w:szCs w:val="22"/>
          <w:shd w:val="clear" w:color="auto" w:fill="FFFFFF"/>
        </w:rPr>
        <w:t>Khalil AT,</w:t>
      </w:r>
      <w:r w:rsidRPr="006E0AB7">
        <w:rPr>
          <w:sz w:val="22"/>
          <w:szCs w:val="22"/>
          <w:shd w:val="clear" w:color="auto" w:fill="FFFFFF"/>
        </w:rPr>
        <w:t xml:space="preserve"> Ayaz M, Khalil A and Ahmad I. (2018). Chapter 5: Nanoantibiotics: Recent Developments and Future Prospects; In; Frontiers in Clinical Drugs Research – Anti-infectives; Vol (5) –  30-54 </w:t>
      </w:r>
    </w:p>
    <w:p w14:paraId="69B94E70" w14:textId="748DF0ED" w:rsidR="00375A12" w:rsidRPr="006E0AB7" w:rsidRDefault="00375A12" w:rsidP="00CB1E3F">
      <w:pPr>
        <w:pStyle w:val="ListParagraph"/>
        <w:widowControl w:val="0"/>
        <w:numPr>
          <w:ilvl w:val="0"/>
          <w:numId w:val="15"/>
        </w:numPr>
        <w:autoSpaceDE w:val="0"/>
        <w:autoSpaceDN w:val="0"/>
        <w:adjustRightInd w:val="0"/>
        <w:jc w:val="both"/>
        <w:rPr>
          <w:sz w:val="22"/>
          <w:szCs w:val="22"/>
          <w:shd w:val="clear" w:color="auto" w:fill="FFFFFF"/>
        </w:rPr>
      </w:pPr>
      <w:r w:rsidRPr="006E0AB7">
        <w:rPr>
          <w:b/>
          <w:sz w:val="22"/>
          <w:szCs w:val="22"/>
          <w:shd w:val="clear" w:color="auto" w:fill="FFFFFF"/>
        </w:rPr>
        <w:t>Khalil, AT</w:t>
      </w:r>
      <w:r w:rsidRPr="006E0AB7">
        <w:rPr>
          <w:sz w:val="22"/>
          <w:szCs w:val="22"/>
          <w:shd w:val="clear" w:color="auto" w:fill="FFFFFF"/>
        </w:rPr>
        <w:t xml:space="preserve">, Iqrar, I, Bashir, S, Ali, M, Khalil, AH and Shinwari ZK. </w:t>
      </w:r>
      <w:r w:rsidRPr="006E0AB7">
        <w:rPr>
          <w:bCs/>
        </w:rPr>
        <w:t>Preemptive and Proactive Strategies for Food Control and Biosecurity. Food safety and preservation. Handbook of food bioengineering volume 21. ISBN 978-0-12-814956-0</w:t>
      </w:r>
      <w:r w:rsidR="006900AA" w:rsidRPr="006E0AB7">
        <w:rPr>
          <w:bCs/>
        </w:rPr>
        <w:t xml:space="preserve"> </w:t>
      </w:r>
      <w:r w:rsidR="006900AA" w:rsidRPr="006E0AB7">
        <w:rPr>
          <w:b/>
          <w:bCs/>
        </w:rPr>
        <w:t>(First Author)</w:t>
      </w:r>
    </w:p>
    <w:p w14:paraId="05030B43" w14:textId="77777777" w:rsidR="00375A12" w:rsidRPr="006E0AB7" w:rsidRDefault="00375A12" w:rsidP="00CB1E3F">
      <w:pPr>
        <w:pStyle w:val="ListParagraph"/>
        <w:widowControl w:val="0"/>
        <w:numPr>
          <w:ilvl w:val="0"/>
          <w:numId w:val="15"/>
        </w:numPr>
        <w:autoSpaceDE w:val="0"/>
        <w:autoSpaceDN w:val="0"/>
        <w:adjustRightInd w:val="0"/>
        <w:jc w:val="both"/>
        <w:rPr>
          <w:sz w:val="22"/>
          <w:szCs w:val="22"/>
          <w:shd w:val="clear" w:color="auto" w:fill="FFFFFF"/>
        </w:rPr>
      </w:pPr>
      <w:r w:rsidRPr="006E0AB7">
        <w:rPr>
          <w:sz w:val="22"/>
          <w:szCs w:val="22"/>
          <w:shd w:val="clear" w:color="auto" w:fill="FFFFFF"/>
        </w:rPr>
        <w:t xml:space="preserve">Shinwari ZK, Tanveer F and </w:t>
      </w:r>
      <w:r w:rsidRPr="006E0AB7">
        <w:rPr>
          <w:b/>
          <w:sz w:val="22"/>
          <w:szCs w:val="22"/>
          <w:shd w:val="clear" w:color="auto" w:fill="FFFFFF"/>
        </w:rPr>
        <w:t>Khalil AT</w:t>
      </w:r>
      <w:r w:rsidRPr="006E0AB7">
        <w:rPr>
          <w:sz w:val="22"/>
          <w:szCs w:val="22"/>
          <w:shd w:val="clear" w:color="auto" w:fill="FFFFFF"/>
        </w:rPr>
        <w:t xml:space="preserve"> (2017). Chapter 9 Ethical Issues Regarding CRISPR Mediated Genome Editing. In The CRISPR/Cas System: Emerging Technology and Application. DOI:</w:t>
      </w:r>
      <w:r w:rsidRPr="006E0AB7">
        <w:rPr>
          <w:sz w:val="22"/>
          <w:szCs w:val="22"/>
        </w:rPr>
        <w:t> </w:t>
      </w:r>
      <w:r w:rsidRPr="006E0AB7">
        <w:rPr>
          <w:sz w:val="22"/>
          <w:szCs w:val="22"/>
          <w:shd w:val="clear" w:color="auto" w:fill="FFFFFF"/>
        </w:rPr>
        <w:t xml:space="preserve">https://doi.org/10.21775/9781910190630.09. Publisher: Caister Academic </w:t>
      </w:r>
    </w:p>
    <w:p w14:paraId="60D3C462" w14:textId="0917CC02" w:rsidR="00375A12" w:rsidRPr="006E0AB7" w:rsidRDefault="00375A12" w:rsidP="00CB1E3F">
      <w:pPr>
        <w:pStyle w:val="ListParagraph"/>
        <w:widowControl w:val="0"/>
        <w:numPr>
          <w:ilvl w:val="0"/>
          <w:numId w:val="15"/>
        </w:numPr>
        <w:autoSpaceDE w:val="0"/>
        <w:autoSpaceDN w:val="0"/>
        <w:adjustRightInd w:val="0"/>
        <w:jc w:val="both"/>
        <w:rPr>
          <w:sz w:val="22"/>
          <w:szCs w:val="22"/>
          <w:shd w:val="clear" w:color="auto" w:fill="FFFFFF"/>
        </w:rPr>
      </w:pPr>
      <w:r w:rsidRPr="006E0AB7">
        <w:rPr>
          <w:b/>
          <w:sz w:val="22"/>
          <w:szCs w:val="22"/>
          <w:shd w:val="clear" w:color="auto" w:fill="FFFFFF"/>
        </w:rPr>
        <w:t>Khalil AT</w:t>
      </w:r>
      <w:r w:rsidRPr="006E0AB7">
        <w:rPr>
          <w:sz w:val="22"/>
          <w:szCs w:val="22"/>
          <w:shd w:val="clear" w:color="auto" w:fill="FFFFFF"/>
        </w:rPr>
        <w:t xml:space="preserve"> and Jan SA (2015). Chapter 1: Introduction to the core concepts of Dual Use Research in Biotechnology. In; Dual Use education concerns in Biotechnology; A Pakistani perspective. </w:t>
      </w:r>
      <w:r w:rsidRPr="006E0AB7">
        <w:rPr>
          <w:sz w:val="22"/>
          <w:szCs w:val="22"/>
        </w:rPr>
        <w:t> </w:t>
      </w:r>
      <w:r w:rsidRPr="006E0AB7">
        <w:rPr>
          <w:sz w:val="22"/>
          <w:szCs w:val="22"/>
          <w:shd w:val="clear" w:color="auto" w:fill="FFFFFF"/>
        </w:rPr>
        <w:t>ISBN: 978-969-8223-19-9. pp 1-6. Publisher: Pakistan Academy of Sciences</w:t>
      </w:r>
      <w:r w:rsidR="006900AA" w:rsidRPr="006E0AB7">
        <w:rPr>
          <w:sz w:val="22"/>
          <w:szCs w:val="22"/>
          <w:shd w:val="clear" w:color="auto" w:fill="FFFFFF"/>
        </w:rPr>
        <w:t xml:space="preserve"> </w:t>
      </w:r>
      <w:r w:rsidR="006900AA" w:rsidRPr="006E0AB7">
        <w:rPr>
          <w:b/>
          <w:bCs/>
        </w:rPr>
        <w:t>(First Author)</w:t>
      </w:r>
    </w:p>
    <w:p w14:paraId="3721C289" w14:textId="4524738E" w:rsidR="00375A12" w:rsidRPr="006E0AB7" w:rsidRDefault="00375A12" w:rsidP="00CB1E3F">
      <w:pPr>
        <w:pStyle w:val="ListParagraph"/>
        <w:widowControl w:val="0"/>
        <w:numPr>
          <w:ilvl w:val="0"/>
          <w:numId w:val="15"/>
        </w:numPr>
        <w:autoSpaceDE w:val="0"/>
        <w:autoSpaceDN w:val="0"/>
        <w:adjustRightInd w:val="0"/>
        <w:jc w:val="both"/>
        <w:rPr>
          <w:sz w:val="22"/>
          <w:szCs w:val="22"/>
          <w:shd w:val="clear" w:color="auto" w:fill="FFFFFF"/>
        </w:rPr>
      </w:pPr>
      <w:r w:rsidRPr="006E0AB7">
        <w:rPr>
          <w:b/>
          <w:sz w:val="22"/>
          <w:szCs w:val="22"/>
          <w:shd w:val="clear" w:color="auto" w:fill="FFFFFF"/>
        </w:rPr>
        <w:t>Khalil AT</w:t>
      </w:r>
      <w:r w:rsidRPr="006E0AB7">
        <w:rPr>
          <w:sz w:val="22"/>
          <w:szCs w:val="22"/>
          <w:shd w:val="clear" w:color="auto" w:fill="FFFFFF"/>
        </w:rPr>
        <w:t xml:space="preserve"> and Jan SA (2015). Chapter 2: Dual Use dilemas in Biotechnology: Examples, Issues and concerns. In; Dual Use education concerns in Biotechnology; A Pakistani perspective. </w:t>
      </w:r>
      <w:r w:rsidRPr="006E0AB7">
        <w:rPr>
          <w:sz w:val="22"/>
          <w:szCs w:val="22"/>
        </w:rPr>
        <w:t> </w:t>
      </w:r>
      <w:r w:rsidRPr="006E0AB7">
        <w:rPr>
          <w:sz w:val="22"/>
          <w:szCs w:val="22"/>
          <w:shd w:val="clear" w:color="auto" w:fill="FFFFFF"/>
        </w:rPr>
        <w:t>ISBN: 978-969-8223-19-9. Pp 7-13. Publisher: Pakistan Academy of Sciences</w:t>
      </w:r>
      <w:r w:rsidR="006900AA" w:rsidRPr="006E0AB7">
        <w:rPr>
          <w:sz w:val="22"/>
          <w:szCs w:val="22"/>
          <w:shd w:val="clear" w:color="auto" w:fill="FFFFFF"/>
        </w:rPr>
        <w:t xml:space="preserve"> </w:t>
      </w:r>
      <w:r w:rsidR="006900AA" w:rsidRPr="006E0AB7">
        <w:rPr>
          <w:b/>
          <w:bCs/>
        </w:rPr>
        <w:t>(First Author)</w:t>
      </w:r>
    </w:p>
    <w:p w14:paraId="1E7B0318" w14:textId="77777777" w:rsidR="00CB1E3F" w:rsidRPr="006E0AB7" w:rsidRDefault="00CB1E3F" w:rsidP="00CB1E3F">
      <w:pPr>
        <w:pStyle w:val="ListParagraph"/>
        <w:widowControl w:val="0"/>
        <w:autoSpaceDE w:val="0"/>
        <w:autoSpaceDN w:val="0"/>
        <w:adjustRightInd w:val="0"/>
        <w:ind w:left="360"/>
        <w:jc w:val="both"/>
        <w:rPr>
          <w:sz w:val="22"/>
          <w:szCs w:val="22"/>
          <w:shd w:val="clear" w:color="auto" w:fill="FFFFFF"/>
        </w:rPr>
      </w:pPr>
    </w:p>
    <w:p w14:paraId="2530E0EE" w14:textId="77777777" w:rsidR="00375A12" w:rsidRPr="006E0AB7" w:rsidRDefault="00375A12" w:rsidP="00CB1E3F">
      <w:pPr>
        <w:pStyle w:val="Title"/>
        <w:jc w:val="left"/>
        <w:rPr>
          <w:b/>
          <w:bCs/>
          <w:iCs/>
          <w:sz w:val="28"/>
          <w:szCs w:val="28"/>
          <w:u w:val="single"/>
        </w:rPr>
      </w:pPr>
      <w:r w:rsidRPr="006E0AB7">
        <w:rPr>
          <w:b/>
          <w:bCs/>
          <w:iCs/>
          <w:sz w:val="28"/>
          <w:szCs w:val="28"/>
          <w:u w:val="single"/>
        </w:rPr>
        <w:t>Books</w:t>
      </w:r>
    </w:p>
    <w:p w14:paraId="5839A527" w14:textId="77777777" w:rsidR="00CB1E3F" w:rsidRPr="006E0AB7" w:rsidRDefault="00CB1E3F" w:rsidP="00CB1E3F">
      <w:pPr>
        <w:pStyle w:val="Title"/>
        <w:jc w:val="left"/>
        <w:rPr>
          <w:b/>
          <w:bCs/>
          <w:iCs/>
          <w:sz w:val="28"/>
          <w:szCs w:val="28"/>
          <w:u w:val="single"/>
        </w:rPr>
      </w:pPr>
    </w:p>
    <w:p w14:paraId="66C8894F" w14:textId="19904C78" w:rsidR="0013615B" w:rsidRPr="006E0AB7" w:rsidRDefault="0013615B" w:rsidP="00CB1E3F">
      <w:pPr>
        <w:pStyle w:val="ListParagraph"/>
        <w:widowControl w:val="0"/>
        <w:numPr>
          <w:ilvl w:val="0"/>
          <w:numId w:val="16"/>
        </w:numPr>
        <w:autoSpaceDE w:val="0"/>
        <w:autoSpaceDN w:val="0"/>
        <w:adjustRightInd w:val="0"/>
        <w:jc w:val="both"/>
        <w:rPr>
          <w:sz w:val="22"/>
          <w:szCs w:val="22"/>
          <w:shd w:val="clear" w:color="auto" w:fill="FFFFFF"/>
        </w:rPr>
      </w:pPr>
      <w:r w:rsidRPr="006E0AB7">
        <w:rPr>
          <w:sz w:val="22"/>
          <w:szCs w:val="22"/>
          <w:shd w:val="clear" w:color="auto" w:fill="FFFFFF"/>
        </w:rPr>
        <w:t>Khalil, A.T., &amp; Islam, A. (Eds.). (2025). Expanding Nanobiotechnology: Applications and Commercialization: Applications and Commercialization (1st ed.). CRC Press. https://doi.org/10.1201/9781003378563</w:t>
      </w:r>
    </w:p>
    <w:p w14:paraId="6B569ED6" w14:textId="19E45D90" w:rsidR="00DF257E" w:rsidRPr="006E0AB7" w:rsidRDefault="00DF257E" w:rsidP="00CB1E3F">
      <w:pPr>
        <w:pStyle w:val="ListParagraph"/>
        <w:widowControl w:val="0"/>
        <w:numPr>
          <w:ilvl w:val="0"/>
          <w:numId w:val="16"/>
        </w:numPr>
        <w:autoSpaceDE w:val="0"/>
        <w:autoSpaceDN w:val="0"/>
        <w:adjustRightInd w:val="0"/>
        <w:jc w:val="both"/>
        <w:rPr>
          <w:sz w:val="22"/>
          <w:szCs w:val="22"/>
          <w:shd w:val="clear" w:color="auto" w:fill="FFFFFF"/>
        </w:rPr>
      </w:pPr>
      <w:r w:rsidRPr="006E0AB7">
        <w:rPr>
          <w:sz w:val="22"/>
          <w:szCs w:val="22"/>
          <w:shd w:val="clear" w:color="auto" w:fill="FFFFFF"/>
        </w:rPr>
        <w:t xml:space="preserve">Nanomaterials for Biomedical and Bioengineering Application, 1st Edition, . Springer Singapore. Edited by; Rabia Javed, Jen-Tsung Chen, Ali Talha Khalil. </w:t>
      </w:r>
      <w:hyperlink r:id="rId27" w:history="1">
        <w:r w:rsidRPr="006E0AB7">
          <w:rPr>
            <w:sz w:val="22"/>
            <w:szCs w:val="22"/>
          </w:rPr>
          <w:t>https://doi.org/10.1007/978-981-97-0221-3</w:t>
        </w:r>
      </w:hyperlink>
      <w:r w:rsidRPr="006E0AB7">
        <w:rPr>
          <w:sz w:val="22"/>
          <w:szCs w:val="22"/>
          <w:shd w:val="clear" w:color="auto" w:fill="FFFFFF"/>
        </w:rPr>
        <w:t>.  ISBN: 978-981-97-0221-3</w:t>
      </w:r>
    </w:p>
    <w:p w14:paraId="539D2F90" w14:textId="6C543E4F" w:rsidR="00DF257E" w:rsidRPr="006E0AB7" w:rsidRDefault="00375A12" w:rsidP="00CB1E3F">
      <w:pPr>
        <w:pStyle w:val="ListParagraph"/>
        <w:widowControl w:val="0"/>
        <w:numPr>
          <w:ilvl w:val="0"/>
          <w:numId w:val="16"/>
        </w:numPr>
        <w:autoSpaceDE w:val="0"/>
        <w:autoSpaceDN w:val="0"/>
        <w:adjustRightInd w:val="0"/>
        <w:jc w:val="both"/>
        <w:rPr>
          <w:sz w:val="22"/>
          <w:szCs w:val="22"/>
          <w:shd w:val="clear" w:color="auto" w:fill="FFFFFF"/>
        </w:rPr>
      </w:pPr>
      <w:r w:rsidRPr="006E0AB7">
        <w:rPr>
          <w:sz w:val="22"/>
          <w:szCs w:val="22"/>
          <w:shd w:val="clear" w:color="auto" w:fill="FFFFFF"/>
        </w:rPr>
        <w:t xml:space="preserve">Biogenic nanoparticles for cancer theranostics. Editors:, Muhammad Ovais, Ali Talha Khalil, Muhammad Ayaz, Irshad Ahmad, Chattraranjan Patra. 1st Volume.  Publisher: Elsevier. (Scheduled to be published in. 2021) - </w:t>
      </w:r>
      <w:hyperlink r:id="rId28" w:history="1">
        <w:r w:rsidR="006900AA" w:rsidRPr="006E0AB7">
          <w:t>https://www.elsevier.com/books/biogenic-nanoparticles-for-cancer-theranostics/patra/978-0-12-821467-1</w:t>
        </w:r>
      </w:hyperlink>
      <w:r w:rsidR="006900AA" w:rsidRPr="006E0AB7">
        <w:rPr>
          <w:sz w:val="22"/>
          <w:szCs w:val="22"/>
          <w:shd w:val="clear" w:color="auto" w:fill="FFFFFF"/>
        </w:rPr>
        <w:t xml:space="preserve"> (Editor)</w:t>
      </w:r>
    </w:p>
    <w:p w14:paraId="2678BEED" w14:textId="77777777" w:rsidR="0013615B" w:rsidRPr="006E0AB7" w:rsidRDefault="0013615B" w:rsidP="00DF257E">
      <w:pPr>
        <w:spacing w:line="240" w:lineRule="auto"/>
        <w:rPr>
          <w:rFonts w:ascii="Times New Roman" w:hAnsi="Times New Roman" w:cs="Times New Roman"/>
          <w:b/>
          <w:i/>
          <w:u w:val="single"/>
        </w:rPr>
      </w:pPr>
    </w:p>
    <w:p w14:paraId="163E8499" w14:textId="09629848" w:rsidR="00375A12" w:rsidRPr="006E0AB7" w:rsidRDefault="00375A12" w:rsidP="00CB1E3F">
      <w:pPr>
        <w:pStyle w:val="Title"/>
        <w:jc w:val="left"/>
        <w:rPr>
          <w:b/>
          <w:bCs/>
          <w:iCs/>
          <w:sz w:val="28"/>
          <w:szCs w:val="28"/>
          <w:u w:val="single"/>
        </w:rPr>
      </w:pPr>
      <w:r w:rsidRPr="006E0AB7">
        <w:rPr>
          <w:b/>
          <w:bCs/>
          <w:iCs/>
          <w:sz w:val="28"/>
          <w:szCs w:val="28"/>
          <w:u w:val="single"/>
        </w:rPr>
        <w:t>Conference proceedings/Abstracts</w:t>
      </w:r>
    </w:p>
    <w:p w14:paraId="51EBAEA8" w14:textId="77777777" w:rsidR="00CB1E3F" w:rsidRPr="006E0AB7" w:rsidRDefault="00CB1E3F" w:rsidP="00CB1E3F">
      <w:pPr>
        <w:pStyle w:val="Title"/>
        <w:jc w:val="left"/>
        <w:rPr>
          <w:b/>
          <w:bCs/>
          <w:iCs/>
          <w:sz w:val="28"/>
          <w:szCs w:val="28"/>
          <w:u w:val="single"/>
        </w:rPr>
      </w:pPr>
    </w:p>
    <w:p w14:paraId="1AEA0423" w14:textId="77777777" w:rsidR="00CB1E3F" w:rsidRPr="006E0AB7" w:rsidRDefault="00375A12" w:rsidP="00CB1E3F">
      <w:pPr>
        <w:pStyle w:val="ListParagraph"/>
        <w:widowControl w:val="0"/>
        <w:numPr>
          <w:ilvl w:val="0"/>
          <w:numId w:val="17"/>
        </w:numPr>
        <w:autoSpaceDE w:val="0"/>
        <w:autoSpaceDN w:val="0"/>
        <w:adjustRightInd w:val="0"/>
        <w:jc w:val="both"/>
        <w:rPr>
          <w:sz w:val="22"/>
          <w:szCs w:val="22"/>
          <w:shd w:val="clear" w:color="auto" w:fill="FFFFFF"/>
        </w:rPr>
      </w:pPr>
      <w:r w:rsidRPr="006E0AB7">
        <w:rPr>
          <w:sz w:val="22"/>
          <w:szCs w:val="22"/>
        </w:rPr>
        <w:t xml:space="preserve">Shinwari ZK, </w:t>
      </w:r>
      <w:r w:rsidRPr="006E0AB7">
        <w:rPr>
          <w:b/>
          <w:sz w:val="22"/>
          <w:szCs w:val="22"/>
        </w:rPr>
        <w:t>Khalil AT</w:t>
      </w:r>
      <w:r w:rsidRPr="006E0AB7">
        <w:rPr>
          <w:sz w:val="22"/>
          <w:szCs w:val="22"/>
        </w:rPr>
        <w:t xml:space="preserve"> and Ali M. 2016. Biosafety policies, practices and regional resources: Pakistan’s perspective.. </w:t>
      </w:r>
      <w:r w:rsidRPr="006E0AB7">
        <w:rPr>
          <w:rFonts w:eastAsia="Calibri"/>
          <w:sz w:val="22"/>
          <w:szCs w:val="22"/>
          <w:lang w:val="en-US" w:eastAsia="en-IE"/>
        </w:rPr>
        <w:t xml:space="preserve">The Middle East and South Asia Conference on Epigenetics and Genomics of Infectious Diseases. </w:t>
      </w:r>
    </w:p>
    <w:p w14:paraId="5DAF1841" w14:textId="61F1F8FE" w:rsidR="00375A12" w:rsidRPr="006E0AB7" w:rsidRDefault="00375A12" w:rsidP="00CB1E3F">
      <w:pPr>
        <w:pStyle w:val="ListParagraph"/>
        <w:widowControl w:val="0"/>
        <w:numPr>
          <w:ilvl w:val="0"/>
          <w:numId w:val="17"/>
        </w:numPr>
        <w:autoSpaceDE w:val="0"/>
        <w:autoSpaceDN w:val="0"/>
        <w:adjustRightInd w:val="0"/>
        <w:jc w:val="both"/>
        <w:rPr>
          <w:sz w:val="22"/>
          <w:szCs w:val="22"/>
          <w:shd w:val="clear" w:color="auto" w:fill="FFFFFF"/>
        </w:rPr>
      </w:pPr>
      <w:r w:rsidRPr="006E0AB7">
        <w:rPr>
          <w:rFonts w:eastAsia="Calibri"/>
          <w:b/>
          <w:lang w:eastAsia="en-IE"/>
        </w:rPr>
        <w:t>Khalil AT</w:t>
      </w:r>
      <w:r w:rsidRPr="006E0AB7">
        <w:rPr>
          <w:rFonts w:eastAsia="Calibri"/>
          <w:lang w:eastAsia="en-IE"/>
        </w:rPr>
        <w:t>, Ali M and Shinwari ZK. 2017. Sageretia thea modulated biosynthesis of NiO nanoparticles and their in vitro pharmacognostic, antioxidant and cytotoxic potential. Proceedings of the 2</w:t>
      </w:r>
      <w:r w:rsidRPr="006E0AB7">
        <w:rPr>
          <w:rFonts w:eastAsia="Calibri"/>
          <w:vertAlign w:val="superscript"/>
          <w:lang w:eastAsia="en-IE"/>
        </w:rPr>
        <w:t>nd</w:t>
      </w:r>
      <w:r w:rsidRPr="006E0AB7">
        <w:rPr>
          <w:rFonts w:eastAsia="Calibri"/>
          <w:lang w:eastAsia="en-IE"/>
        </w:rPr>
        <w:t xml:space="preserve">  International Symposium on Advances in molecular biology of plants and health sciences, CEMB, Lahore. 21-23</w:t>
      </w:r>
      <w:r w:rsidRPr="006E0AB7">
        <w:rPr>
          <w:rFonts w:eastAsia="Calibri"/>
          <w:vertAlign w:val="superscript"/>
          <w:lang w:eastAsia="en-IE"/>
        </w:rPr>
        <w:t>rd</w:t>
      </w:r>
      <w:r w:rsidRPr="006E0AB7">
        <w:rPr>
          <w:rFonts w:eastAsia="Calibri"/>
          <w:lang w:eastAsia="en-IE"/>
        </w:rPr>
        <w:t xml:space="preserve"> Nov. 2017</w:t>
      </w:r>
    </w:p>
    <w:p w14:paraId="012FC9B2" w14:textId="77777777" w:rsidR="00CB1E3F" w:rsidRPr="006E0AB7" w:rsidRDefault="00CB1E3F" w:rsidP="00375A12">
      <w:pPr>
        <w:spacing w:line="240" w:lineRule="auto"/>
        <w:rPr>
          <w:rFonts w:ascii="Times New Roman" w:hAnsi="Times New Roman" w:cs="Times New Roman"/>
          <w:b/>
          <w:i/>
          <w:u w:val="single"/>
        </w:rPr>
      </w:pPr>
    </w:p>
    <w:p w14:paraId="0ADA4531" w14:textId="1EAD80B8" w:rsidR="00375A12" w:rsidRPr="006E0AB7" w:rsidRDefault="00375A12" w:rsidP="00CB1E3F">
      <w:pPr>
        <w:pStyle w:val="Title"/>
        <w:jc w:val="left"/>
        <w:rPr>
          <w:b/>
          <w:bCs/>
          <w:iCs/>
          <w:sz w:val="28"/>
          <w:szCs w:val="28"/>
          <w:u w:val="single"/>
        </w:rPr>
      </w:pPr>
      <w:r w:rsidRPr="006E0AB7">
        <w:rPr>
          <w:b/>
          <w:bCs/>
          <w:iCs/>
          <w:sz w:val="28"/>
          <w:szCs w:val="28"/>
          <w:u w:val="single"/>
        </w:rPr>
        <w:t>Articles Published in Blogs and Newspapers</w:t>
      </w:r>
    </w:p>
    <w:p w14:paraId="4B06033E" w14:textId="77777777" w:rsidR="00CB1E3F" w:rsidRPr="006E0AB7" w:rsidRDefault="00CB1E3F" w:rsidP="00CB1E3F">
      <w:pPr>
        <w:pStyle w:val="Title"/>
        <w:jc w:val="left"/>
        <w:rPr>
          <w:b/>
          <w:bCs/>
          <w:iCs/>
          <w:sz w:val="28"/>
          <w:szCs w:val="28"/>
          <w:u w:val="single"/>
        </w:rPr>
      </w:pPr>
    </w:p>
    <w:p w14:paraId="291B94C7" w14:textId="60D776A1" w:rsidR="00656089" w:rsidRPr="006E0AB7" w:rsidRDefault="00375A12" w:rsidP="00CB1E3F">
      <w:pPr>
        <w:pStyle w:val="ListParagraph"/>
        <w:widowControl w:val="0"/>
        <w:numPr>
          <w:ilvl w:val="0"/>
          <w:numId w:val="18"/>
        </w:numPr>
        <w:autoSpaceDE w:val="0"/>
        <w:autoSpaceDN w:val="0"/>
        <w:adjustRightInd w:val="0"/>
        <w:jc w:val="both"/>
        <w:rPr>
          <w:rStyle w:val="Hyperlink"/>
          <w:color w:val="auto"/>
          <w:sz w:val="22"/>
          <w:szCs w:val="22"/>
          <w:u w:val="none"/>
          <w:shd w:val="clear" w:color="auto" w:fill="FFFFFF"/>
        </w:rPr>
      </w:pPr>
      <w:r w:rsidRPr="006E0AB7">
        <w:rPr>
          <w:b/>
          <w:sz w:val="22"/>
          <w:szCs w:val="22"/>
        </w:rPr>
        <w:t>Khalil AT</w:t>
      </w:r>
      <w:r w:rsidRPr="006E0AB7">
        <w:rPr>
          <w:sz w:val="22"/>
          <w:szCs w:val="22"/>
        </w:rPr>
        <w:t>.  Scientists in Pakistan</w:t>
      </w:r>
      <w:r w:rsidRPr="006E0AB7">
        <w:rPr>
          <w:i/>
          <w:sz w:val="22"/>
          <w:szCs w:val="22"/>
        </w:rPr>
        <w:t xml:space="preserve"> </w:t>
      </w:r>
      <w:r w:rsidRPr="006E0AB7">
        <w:rPr>
          <w:sz w:val="22"/>
          <w:szCs w:val="22"/>
        </w:rPr>
        <w:t xml:space="preserve">(2015). Available at: </w:t>
      </w:r>
      <w:hyperlink r:id="rId29" w:history="1">
        <w:r w:rsidRPr="006E0AB7">
          <w:rPr>
            <w:rStyle w:val="Hyperlink"/>
            <w:color w:val="auto"/>
            <w:sz w:val="22"/>
            <w:szCs w:val="22"/>
          </w:rPr>
          <w:t>http://biologydecoded.com/scientists-in-Pakistan/</w:t>
        </w:r>
      </w:hyperlink>
    </w:p>
    <w:bookmarkEnd w:id="0"/>
    <w:p w14:paraId="09DF1A53" w14:textId="77777777" w:rsidR="00506B3C" w:rsidRPr="006E0AB7" w:rsidRDefault="00506B3C" w:rsidP="00656089">
      <w:pPr>
        <w:widowControl w:val="0"/>
        <w:autoSpaceDE w:val="0"/>
        <w:autoSpaceDN w:val="0"/>
        <w:adjustRightInd w:val="0"/>
        <w:jc w:val="both"/>
        <w:rPr>
          <w:rStyle w:val="Hyperlink"/>
          <w:rFonts w:ascii="Times New Roman" w:hAnsi="Times New Roman" w:cs="Times New Roman"/>
          <w:b/>
          <w:bCs/>
          <w:i/>
          <w:iCs/>
          <w:color w:val="auto"/>
          <w:shd w:val="clear" w:color="auto" w:fill="FFFFFF"/>
        </w:rPr>
      </w:pPr>
    </w:p>
    <w:p w14:paraId="6D7E134D" w14:textId="3B16E2F5" w:rsidR="00B07C0F" w:rsidRPr="006E0AB7" w:rsidRDefault="00B07C0F" w:rsidP="00CB1E3F">
      <w:pPr>
        <w:pStyle w:val="Title"/>
        <w:jc w:val="left"/>
        <w:rPr>
          <w:b/>
          <w:bCs/>
          <w:sz w:val="28"/>
          <w:szCs w:val="28"/>
          <w:u w:val="single"/>
        </w:rPr>
      </w:pPr>
      <w:r w:rsidRPr="006E0AB7">
        <w:rPr>
          <w:b/>
          <w:bCs/>
          <w:sz w:val="28"/>
          <w:szCs w:val="28"/>
          <w:u w:val="single"/>
        </w:rPr>
        <w:lastRenderedPageBreak/>
        <w:t>Science cartoons</w:t>
      </w:r>
      <w:r w:rsidR="00F03F25" w:rsidRPr="006E0AB7">
        <w:rPr>
          <w:b/>
          <w:bCs/>
          <w:sz w:val="28"/>
          <w:szCs w:val="28"/>
          <w:u w:val="single"/>
        </w:rPr>
        <w:t xml:space="preserve"> series for Dual Use Education</w:t>
      </w:r>
      <w:r w:rsidR="00F93415" w:rsidRPr="006E0AB7">
        <w:rPr>
          <w:b/>
          <w:bCs/>
          <w:sz w:val="28"/>
          <w:szCs w:val="28"/>
          <w:u w:val="single"/>
        </w:rPr>
        <w:t xml:space="preserve">, </w:t>
      </w:r>
      <w:r w:rsidR="007D5DC3" w:rsidRPr="006E0AB7">
        <w:rPr>
          <w:b/>
          <w:bCs/>
          <w:sz w:val="28"/>
          <w:szCs w:val="28"/>
          <w:u w:val="single"/>
        </w:rPr>
        <w:t>Biosafety</w:t>
      </w:r>
      <w:r w:rsidR="00F93415" w:rsidRPr="006E0AB7">
        <w:rPr>
          <w:b/>
          <w:bCs/>
          <w:sz w:val="28"/>
          <w:szCs w:val="28"/>
          <w:u w:val="single"/>
        </w:rPr>
        <w:t xml:space="preserve"> and Biosecurity</w:t>
      </w:r>
    </w:p>
    <w:p w14:paraId="50B25AB4" w14:textId="77777777" w:rsidR="00CB1E3F" w:rsidRPr="006E0AB7" w:rsidRDefault="00CB1E3F" w:rsidP="00CB1E3F">
      <w:pPr>
        <w:pStyle w:val="Title"/>
        <w:jc w:val="left"/>
        <w:rPr>
          <w:b/>
          <w:bCs/>
          <w:sz w:val="28"/>
          <w:szCs w:val="28"/>
          <w:u w:val="single"/>
        </w:rPr>
      </w:pPr>
    </w:p>
    <w:p w14:paraId="289C7DF5" w14:textId="714BFF6A" w:rsidR="00B07C0F" w:rsidRPr="006E0AB7" w:rsidRDefault="00B07C0F" w:rsidP="00B07C0F">
      <w:pPr>
        <w:pStyle w:val="ListParagraph"/>
        <w:widowControl w:val="0"/>
        <w:numPr>
          <w:ilvl w:val="0"/>
          <w:numId w:val="7"/>
        </w:numPr>
        <w:autoSpaceDE w:val="0"/>
        <w:autoSpaceDN w:val="0"/>
        <w:adjustRightInd w:val="0"/>
        <w:jc w:val="both"/>
        <w:rPr>
          <w:b/>
          <w:bCs/>
          <w:i/>
          <w:iCs/>
          <w:sz w:val="22"/>
          <w:szCs w:val="22"/>
          <w:shd w:val="clear" w:color="auto" w:fill="FFFFFF"/>
        </w:rPr>
      </w:pPr>
      <w:r w:rsidRPr="006E0AB7">
        <w:rPr>
          <w:rStyle w:val="Hyperlink"/>
          <w:b/>
          <w:bCs/>
          <w:i/>
          <w:iCs/>
          <w:color w:val="auto"/>
          <w:sz w:val="22"/>
          <w:szCs w:val="22"/>
          <w:u w:val="none"/>
          <w:shd w:val="clear" w:color="auto" w:fill="FFFFFF"/>
        </w:rPr>
        <w:t xml:space="preserve">Preventing biological weapons – </w:t>
      </w:r>
      <w:r w:rsidRPr="006E0AB7">
        <w:rPr>
          <w:sz w:val="22"/>
          <w:szCs w:val="22"/>
          <w:shd w:val="clear" w:color="auto" w:fill="FFFFFF"/>
        </w:rPr>
        <w:t>26</w:t>
      </w:r>
      <w:r w:rsidRPr="006E0AB7">
        <w:rPr>
          <w:sz w:val="22"/>
          <w:szCs w:val="22"/>
          <w:shd w:val="clear" w:color="auto" w:fill="FFFFFF"/>
          <w:vertAlign w:val="superscript"/>
        </w:rPr>
        <w:t>th</w:t>
      </w:r>
      <w:r w:rsidRPr="006E0AB7">
        <w:rPr>
          <w:sz w:val="22"/>
          <w:szCs w:val="22"/>
          <w:shd w:val="clear" w:color="auto" w:fill="FFFFFF"/>
        </w:rPr>
        <w:t xml:space="preserve"> March 2021</w:t>
      </w:r>
    </w:p>
    <w:p w14:paraId="0B9268CB" w14:textId="75770F66" w:rsidR="00B07C0F" w:rsidRPr="006E0AB7" w:rsidRDefault="00B07C0F" w:rsidP="00B07C0F">
      <w:pPr>
        <w:pStyle w:val="ListParagraph"/>
        <w:widowControl w:val="0"/>
        <w:numPr>
          <w:ilvl w:val="2"/>
          <w:numId w:val="7"/>
        </w:numPr>
        <w:autoSpaceDE w:val="0"/>
        <w:autoSpaceDN w:val="0"/>
        <w:adjustRightInd w:val="0"/>
        <w:jc w:val="both"/>
        <w:rPr>
          <w:b/>
          <w:bCs/>
          <w:i/>
          <w:iCs/>
          <w:sz w:val="22"/>
          <w:szCs w:val="22"/>
          <w:shd w:val="clear" w:color="auto" w:fill="FFFFFF"/>
        </w:rPr>
      </w:pPr>
      <w:r w:rsidRPr="006E0AB7">
        <w:rPr>
          <w:sz w:val="22"/>
          <w:szCs w:val="22"/>
          <w:shd w:val="clear" w:color="auto" w:fill="FFFFFF"/>
        </w:rPr>
        <w:t xml:space="preserve">Tatyana Novossiolova, Malcolm Dando, Lijun Shang, Zabta Shinwari, </w:t>
      </w:r>
      <w:r w:rsidRPr="006E0AB7">
        <w:rPr>
          <w:b/>
          <w:bCs/>
          <w:sz w:val="22"/>
          <w:szCs w:val="22"/>
          <w:shd w:val="clear" w:color="auto" w:fill="FFFFFF"/>
        </w:rPr>
        <w:t>Ali Khalil,</w:t>
      </w:r>
      <w:r w:rsidRPr="006E0AB7">
        <w:rPr>
          <w:sz w:val="22"/>
          <w:szCs w:val="22"/>
          <w:shd w:val="clear" w:color="auto" w:fill="FFFFFF"/>
        </w:rPr>
        <w:t xml:space="preserve"> Fouzia Tanveer, Ahmad Saleemi</w:t>
      </w:r>
    </w:p>
    <w:p w14:paraId="547F21DA" w14:textId="329D5741" w:rsidR="00B07C0F" w:rsidRPr="006E0AB7" w:rsidRDefault="00B07C0F" w:rsidP="00B07C0F">
      <w:pPr>
        <w:pStyle w:val="ListParagraph"/>
        <w:widowControl w:val="0"/>
        <w:numPr>
          <w:ilvl w:val="0"/>
          <w:numId w:val="7"/>
        </w:numPr>
        <w:autoSpaceDE w:val="0"/>
        <w:autoSpaceDN w:val="0"/>
        <w:adjustRightInd w:val="0"/>
        <w:jc w:val="both"/>
        <w:rPr>
          <w:rStyle w:val="Hyperlink"/>
          <w:b/>
          <w:bCs/>
          <w:i/>
          <w:iCs/>
          <w:color w:val="auto"/>
          <w:sz w:val="22"/>
          <w:szCs w:val="22"/>
          <w:u w:val="none"/>
          <w:shd w:val="clear" w:color="auto" w:fill="FFFFFF"/>
        </w:rPr>
      </w:pPr>
      <w:hyperlink r:id="rId30" w:history="1">
        <w:r w:rsidRPr="006E0AB7">
          <w:rPr>
            <w:rStyle w:val="Hyperlink"/>
            <w:b/>
            <w:bCs/>
            <w:i/>
            <w:iCs/>
            <w:color w:val="auto"/>
            <w:sz w:val="22"/>
            <w:szCs w:val="22"/>
            <w:u w:val="none"/>
            <w:shd w:val="clear" w:color="auto" w:fill="FFFFFF"/>
          </w:rPr>
          <w:t>Code of conduct</w:t>
        </w:r>
      </w:hyperlink>
      <w:r w:rsidRPr="006E0AB7">
        <w:rPr>
          <w:rStyle w:val="Hyperlink"/>
          <w:b/>
          <w:bCs/>
          <w:i/>
          <w:iCs/>
          <w:color w:val="auto"/>
          <w:sz w:val="22"/>
          <w:szCs w:val="22"/>
          <w:u w:val="none"/>
          <w:shd w:val="clear" w:color="auto" w:fill="FFFFFF"/>
        </w:rPr>
        <w:t xml:space="preserve"> - </w:t>
      </w:r>
      <w:r w:rsidRPr="006E0AB7">
        <w:rPr>
          <w:sz w:val="22"/>
          <w:szCs w:val="22"/>
          <w:shd w:val="clear" w:color="auto" w:fill="FFFFFF"/>
        </w:rPr>
        <w:t>26</w:t>
      </w:r>
      <w:r w:rsidRPr="006E0AB7">
        <w:rPr>
          <w:sz w:val="22"/>
          <w:szCs w:val="22"/>
          <w:shd w:val="clear" w:color="auto" w:fill="FFFFFF"/>
          <w:vertAlign w:val="superscript"/>
        </w:rPr>
        <w:t>th</w:t>
      </w:r>
      <w:r w:rsidRPr="006E0AB7">
        <w:rPr>
          <w:sz w:val="22"/>
          <w:szCs w:val="22"/>
          <w:shd w:val="clear" w:color="auto" w:fill="FFFFFF"/>
        </w:rPr>
        <w:t xml:space="preserve"> March 2021</w:t>
      </w:r>
    </w:p>
    <w:p w14:paraId="2C5C2672" w14:textId="7396B8D8" w:rsidR="00B07C0F" w:rsidRPr="006E0AB7" w:rsidRDefault="00B07C0F" w:rsidP="00B07C0F">
      <w:pPr>
        <w:pStyle w:val="ListParagraph"/>
        <w:widowControl w:val="0"/>
        <w:numPr>
          <w:ilvl w:val="2"/>
          <w:numId w:val="7"/>
        </w:numPr>
        <w:autoSpaceDE w:val="0"/>
        <w:autoSpaceDN w:val="0"/>
        <w:adjustRightInd w:val="0"/>
        <w:jc w:val="both"/>
        <w:rPr>
          <w:b/>
          <w:bCs/>
          <w:i/>
          <w:iCs/>
          <w:sz w:val="22"/>
          <w:szCs w:val="22"/>
          <w:shd w:val="clear" w:color="auto" w:fill="FFFFFF"/>
        </w:rPr>
      </w:pPr>
      <w:r w:rsidRPr="006E0AB7">
        <w:rPr>
          <w:sz w:val="22"/>
          <w:szCs w:val="22"/>
          <w:shd w:val="clear" w:color="auto" w:fill="FFFFFF"/>
        </w:rPr>
        <w:t xml:space="preserve">Tatyana Novossiolova, Malcolm Dando, Lijun Shang, Zabta Shinwari, </w:t>
      </w:r>
      <w:r w:rsidRPr="006E0AB7">
        <w:rPr>
          <w:b/>
          <w:bCs/>
          <w:sz w:val="22"/>
          <w:szCs w:val="22"/>
          <w:shd w:val="clear" w:color="auto" w:fill="FFFFFF"/>
        </w:rPr>
        <w:t>Ali Khalil</w:t>
      </w:r>
      <w:r w:rsidRPr="006E0AB7">
        <w:rPr>
          <w:sz w:val="22"/>
          <w:szCs w:val="22"/>
          <w:shd w:val="clear" w:color="auto" w:fill="FFFFFF"/>
        </w:rPr>
        <w:t>, Fouzia Tanveer, Ahmad Saleemi</w:t>
      </w:r>
    </w:p>
    <w:p w14:paraId="15196AA6" w14:textId="131E2483" w:rsidR="00B07C0F" w:rsidRPr="006E0AB7" w:rsidRDefault="00B07C0F" w:rsidP="00B07C0F">
      <w:pPr>
        <w:pStyle w:val="ListParagraph"/>
        <w:widowControl w:val="0"/>
        <w:numPr>
          <w:ilvl w:val="0"/>
          <w:numId w:val="7"/>
        </w:numPr>
        <w:autoSpaceDE w:val="0"/>
        <w:autoSpaceDN w:val="0"/>
        <w:adjustRightInd w:val="0"/>
        <w:jc w:val="both"/>
        <w:rPr>
          <w:rStyle w:val="Hyperlink"/>
          <w:b/>
          <w:bCs/>
          <w:i/>
          <w:iCs/>
          <w:color w:val="auto"/>
          <w:sz w:val="22"/>
          <w:szCs w:val="22"/>
          <w:u w:val="none"/>
          <w:shd w:val="clear" w:color="auto" w:fill="FFFFFF"/>
        </w:rPr>
      </w:pPr>
      <w:hyperlink r:id="rId31" w:history="1">
        <w:r w:rsidRPr="006E0AB7">
          <w:rPr>
            <w:rStyle w:val="Hyperlink"/>
            <w:b/>
            <w:bCs/>
            <w:i/>
            <w:iCs/>
            <w:color w:val="auto"/>
            <w:sz w:val="22"/>
            <w:szCs w:val="22"/>
            <w:u w:val="none"/>
            <w:shd w:val="clear" w:color="auto" w:fill="FFFFFF"/>
          </w:rPr>
          <w:t>Education and awareness raising</w:t>
        </w:r>
      </w:hyperlink>
      <w:r w:rsidRPr="006E0AB7">
        <w:rPr>
          <w:rStyle w:val="Hyperlink"/>
          <w:b/>
          <w:bCs/>
          <w:i/>
          <w:iCs/>
          <w:color w:val="auto"/>
          <w:sz w:val="22"/>
          <w:szCs w:val="22"/>
          <w:u w:val="none"/>
          <w:shd w:val="clear" w:color="auto" w:fill="FFFFFF"/>
        </w:rPr>
        <w:t xml:space="preserve"> - </w:t>
      </w:r>
      <w:r w:rsidRPr="006E0AB7">
        <w:rPr>
          <w:sz w:val="22"/>
          <w:szCs w:val="22"/>
          <w:shd w:val="clear" w:color="auto" w:fill="FFFFFF"/>
        </w:rPr>
        <w:t>26</w:t>
      </w:r>
      <w:r w:rsidRPr="006E0AB7">
        <w:rPr>
          <w:sz w:val="22"/>
          <w:szCs w:val="22"/>
          <w:shd w:val="clear" w:color="auto" w:fill="FFFFFF"/>
          <w:vertAlign w:val="superscript"/>
        </w:rPr>
        <w:t>th</w:t>
      </w:r>
      <w:r w:rsidRPr="006E0AB7">
        <w:rPr>
          <w:sz w:val="22"/>
          <w:szCs w:val="22"/>
          <w:shd w:val="clear" w:color="auto" w:fill="FFFFFF"/>
        </w:rPr>
        <w:t xml:space="preserve"> March 2021</w:t>
      </w:r>
    </w:p>
    <w:p w14:paraId="27CC2965" w14:textId="5013B765" w:rsidR="00B07C0F" w:rsidRPr="006E0AB7" w:rsidRDefault="00B07C0F" w:rsidP="00B07C0F">
      <w:pPr>
        <w:pStyle w:val="ListParagraph"/>
        <w:widowControl w:val="0"/>
        <w:numPr>
          <w:ilvl w:val="2"/>
          <w:numId w:val="7"/>
        </w:numPr>
        <w:autoSpaceDE w:val="0"/>
        <w:autoSpaceDN w:val="0"/>
        <w:adjustRightInd w:val="0"/>
        <w:jc w:val="both"/>
        <w:rPr>
          <w:b/>
          <w:bCs/>
          <w:i/>
          <w:iCs/>
          <w:sz w:val="22"/>
          <w:szCs w:val="22"/>
          <w:shd w:val="clear" w:color="auto" w:fill="FFFFFF"/>
        </w:rPr>
      </w:pPr>
      <w:r w:rsidRPr="006E0AB7">
        <w:rPr>
          <w:sz w:val="22"/>
          <w:szCs w:val="22"/>
          <w:shd w:val="clear" w:color="auto" w:fill="FFFFFF"/>
        </w:rPr>
        <w:t xml:space="preserve">Tatyana Novossiolova, Malcolm Dando, Lijun Shang, Zabta Shinwari, </w:t>
      </w:r>
      <w:r w:rsidRPr="006E0AB7">
        <w:rPr>
          <w:b/>
          <w:bCs/>
          <w:sz w:val="22"/>
          <w:szCs w:val="22"/>
          <w:shd w:val="clear" w:color="auto" w:fill="FFFFFF"/>
        </w:rPr>
        <w:t>Ali Khalil</w:t>
      </w:r>
      <w:r w:rsidRPr="006E0AB7">
        <w:rPr>
          <w:sz w:val="22"/>
          <w:szCs w:val="22"/>
          <w:shd w:val="clear" w:color="auto" w:fill="FFFFFF"/>
        </w:rPr>
        <w:t>, Fouzia Tanveer, Ahmad Saleemi</w:t>
      </w:r>
    </w:p>
    <w:p w14:paraId="4637F158" w14:textId="30FF7ABE" w:rsidR="00B07C0F" w:rsidRPr="006E0AB7" w:rsidRDefault="00B07C0F" w:rsidP="00B07C0F">
      <w:pPr>
        <w:pStyle w:val="ListParagraph"/>
        <w:widowControl w:val="0"/>
        <w:numPr>
          <w:ilvl w:val="0"/>
          <w:numId w:val="7"/>
        </w:numPr>
        <w:autoSpaceDE w:val="0"/>
        <w:autoSpaceDN w:val="0"/>
        <w:adjustRightInd w:val="0"/>
        <w:jc w:val="both"/>
        <w:rPr>
          <w:b/>
          <w:bCs/>
          <w:i/>
          <w:iCs/>
          <w:sz w:val="22"/>
          <w:szCs w:val="22"/>
          <w:shd w:val="clear" w:color="auto" w:fill="FFFFFF"/>
        </w:rPr>
      </w:pPr>
      <w:hyperlink r:id="rId32" w:history="1">
        <w:r w:rsidRPr="006E0AB7">
          <w:rPr>
            <w:rStyle w:val="Hyperlink"/>
            <w:b/>
            <w:bCs/>
            <w:i/>
            <w:iCs/>
            <w:color w:val="auto"/>
            <w:sz w:val="22"/>
            <w:szCs w:val="22"/>
            <w:u w:val="none"/>
            <w:shd w:val="clear" w:color="auto" w:fill="FFFFFF"/>
          </w:rPr>
          <w:t>Evaluation</w:t>
        </w:r>
      </w:hyperlink>
      <w:r w:rsidR="00BC3F1F" w:rsidRPr="006E0AB7">
        <w:rPr>
          <w:rStyle w:val="Hyperlink"/>
          <w:b/>
          <w:bCs/>
          <w:i/>
          <w:iCs/>
          <w:color w:val="auto"/>
          <w:sz w:val="22"/>
          <w:szCs w:val="22"/>
          <w:u w:val="none"/>
          <w:shd w:val="clear" w:color="auto" w:fill="FFFFFF"/>
        </w:rPr>
        <w:t xml:space="preserve"> - </w:t>
      </w:r>
      <w:r w:rsidR="00BC3F1F" w:rsidRPr="006E0AB7">
        <w:rPr>
          <w:sz w:val="22"/>
          <w:szCs w:val="22"/>
          <w:shd w:val="clear" w:color="auto" w:fill="FFFFFF"/>
        </w:rPr>
        <w:t>26</w:t>
      </w:r>
      <w:r w:rsidR="00BC3F1F" w:rsidRPr="006E0AB7">
        <w:rPr>
          <w:sz w:val="22"/>
          <w:szCs w:val="22"/>
          <w:shd w:val="clear" w:color="auto" w:fill="FFFFFF"/>
          <w:vertAlign w:val="superscript"/>
        </w:rPr>
        <w:t>th</w:t>
      </w:r>
      <w:r w:rsidR="00BC3F1F" w:rsidRPr="006E0AB7">
        <w:rPr>
          <w:sz w:val="22"/>
          <w:szCs w:val="22"/>
          <w:shd w:val="clear" w:color="auto" w:fill="FFFFFF"/>
        </w:rPr>
        <w:t xml:space="preserve"> March 2021</w:t>
      </w:r>
    </w:p>
    <w:p w14:paraId="12ABF161" w14:textId="6A074A73" w:rsidR="00BC3F1F" w:rsidRPr="006E0AB7" w:rsidRDefault="00BC3F1F" w:rsidP="00BC3F1F">
      <w:pPr>
        <w:pStyle w:val="ListParagraph"/>
        <w:widowControl w:val="0"/>
        <w:numPr>
          <w:ilvl w:val="2"/>
          <w:numId w:val="7"/>
        </w:numPr>
        <w:autoSpaceDE w:val="0"/>
        <w:autoSpaceDN w:val="0"/>
        <w:adjustRightInd w:val="0"/>
        <w:jc w:val="both"/>
        <w:rPr>
          <w:b/>
          <w:bCs/>
          <w:i/>
          <w:iCs/>
          <w:sz w:val="22"/>
          <w:szCs w:val="22"/>
          <w:shd w:val="clear" w:color="auto" w:fill="FFFFFF"/>
        </w:rPr>
      </w:pPr>
      <w:r w:rsidRPr="006E0AB7">
        <w:rPr>
          <w:sz w:val="22"/>
          <w:szCs w:val="22"/>
          <w:shd w:val="clear" w:color="auto" w:fill="FFFFFF"/>
        </w:rPr>
        <w:t xml:space="preserve">Tatyana Novossiolova, Malcolm Dando, Lijun Shang, Zabta Shinwari, </w:t>
      </w:r>
      <w:r w:rsidRPr="006E0AB7">
        <w:rPr>
          <w:b/>
          <w:bCs/>
          <w:sz w:val="22"/>
          <w:szCs w:val="22"/>
          <w:shd w:val="clear" w:color="auto" w:fill="FFFFFF"/>
        </w:rPr>
        <w:t>Ali Khalil</w:t>
      </w:r>
      <w:r w:rsidRPr="006E0AB7">
        <w:rPr>
          <w:sz w:val="22"/>
          <w:szCs w:val="22"/>
          <w:shd w:val="clear" w:color="auto" w:fill="FFFFFF"/>
        </w:rPr>
        <w:t>, Fouzia Tanveer, Ahmad Saleemi</w:t>
      </w:r>
    </w:p>
    <w:p w14:paraId="37617BE6" w14:textId="5414A503" w:rsidR="00BC3F1F" w:rsidRPr="006E0AB7" w:rsidRDefault="00BC3F1F" w:rsidP="00BC3F1F">
      <w:pPr>
        <w:pStyle w:val="ListParagraph"/>
        <w:widowControl w:val="0"/>
        <w:numPr>
          <w:ilvl w:val="0"/>
          <w:numId w:val="7"/>
        </w:numPr>
        <w:autoSpaceDE w:val="0"/>
        <w:autoSpaceDN w:val="0"/>
        <w:adjustRightInd w:val="0"/>
        <w:jc w:val="both"/>
        <w:rPr>
          <w:b/>
          <w:bCs/>
          <w:i/>
          <w:iCs/>
          <w:sz w:val="22"/>
          <w:szCs w:val="22"/>
          <w:shd w:val="clear" w:color="auto" w:fill="FFFFFF"/>
        </w:rPr>
      </w:pPr>
      <w:hyperlink r:id="rId33" w:history="1">
        <w:r w:rsidRPr="006E0AB7">
          <w:rPr>
            <w:rStyle w:val="Hyperlink"/>
            <w:b/>
            <w:bCs/>
            <w:i/>
            <w:iCs/>
            <w:color w:val="auto"/>
            <w:sz w:val="22"/>
            <w:szCs w:val="22"/>
            <w:u w:val="none"/>
            <w:shd w:val="clear" w:color="auto" w:fill="FFFFFF"/>
          </w:rPr>
          <w:t>Integration</w:t>
        </w:r>
      </w:hyperlink>
      <w:r w:rsidRPr="006E0AB7">
        <w:rPr>
          <w:rStyle w:val="Hyperlink"/>
          <w:b/>
          <w:bCs/>
          <w:i/>
          <w:iCs/>
          <w:color w:val="auto"/>
          <w:sz w:val="22"/>
          <w:szCs w:val="22"/>
          <w:u w:val="none"/>
          <w:shd w:val="clear" w:color="auto" w:fill="FFFFFF"/>
        </w:rPr>
        <w:t xml:space="preserve"> - </w:t>
      </w:r>
      <w:r w:rsidRPr="006E0AB7">
        <w:rPr>
          <w:sz w:val="22"/>
          <w:szCs w:val="22"/>
          <w:shd w:val="clear" w:color="auto" w:fill="FFFFFF"/>
        </w:rPr>
        <w:t>26</w:t>
      </w:r>
      <w:r w:rsidRPr="006E0AB7">
        <w:rPr>
          <w:sz w:val="22"/>
          <w:szCs w:val="22"/>
          <w:shd w:val="clear" w:color="auto" w:fill="FFFFFF"/>
          <w:vertAlign w:val="superscript"/>
        </w:rPr>
        <w:t>th</w:t>
      </w:r>
      <w:r w:rsidRPr="006E0AB7">
        <w:rPr>
          <w:sz w:val="22"/>
          <w:szCs w:val="22"/>
          <w:shd w:val="clear" w:color="auto" w:fill="FFFFFF"/>
        </w:rPr>
        <w:t xml:space="preserve"> March 2021</w:t>
      </w:r>
    </w:p>
    <w:p w14:paraId="545258AE" w14:textId="479223A2" w:rsidR="00BC3F1F" w:rsidRPr="006E0AB7" w:rsidRDefault="00BC3F1F" w:rsidP="00BC3F1F">
      <w:pPr>
        <w:pStyle w:val="ListParagraph"/>
        <w:widowControl w:val="0"/>
        <w:numPr>
          <w:ilvl w:val="2"/>
          <w:numId w:val="7"/>
        </w:numPr>
        <w:autoSpaceDE w:val="0"/>
        <w:autoSpaceDN w:val="0"/>
        <w:adjustRightInd w:val="0"/>
        <w:jc w:val="both"/>
        <w:rPr>
          <w:rStyle w:val="Hyperlink"/>
          <w:b/>
          <w:bCs/>
          <w:i/>
          <w:iCs/>
          <w:color w:val="auto"/>
          <w:sz w:val="22"/>
          <w:szCs w:val="22"/>
          <w:u w:val="none"/>
          <w:shd w:val="clear" w:color="auto" w:fill="FFFFFF"/>
        </w:rPr>
      </w:pPr>
      <w:r w:rsidRPr="006E0AB7">
        <w:rPr>
          <w:sz w:val="22"/>
          <w:szCs w:val="22"/>
          <w:shd w:val="clear" w:color="auto" w:fill="FFFFFF"/>
        </w:rPr>
        <w:t xml:space="preserve">Tatyana Novossiolova, Malcolm Dando, Lijun Shang, Zabta Shinwari, </w:t>
      </w:r>
      <w:r w:rsidRPr="006E0AB7">
        <w:rPr>
          <w:b/>
          <w:bCs/>
          <w:sz w:val="22"/>
          <w:szCs w:val="22"/>
          <w:shd w:val="clear" w:color="auto" w:fill="FFFFFF"/>
        </w:rPr>
        <w:t>Ali Khalil</w:t>
      </w:r>
      <w:r w:rsidRPr="006E0AB7">
        <w:rPr>
          <w:sz w:val="22"/>
          <w:szCs w:val="22"/>
          <w:shd w:val="clear" w:color="auto" w:fill="FFFFFF"/>
        </w:rPr>
        <w:t>, Fouzia Tanveer, Ahmad Saleemi</w:t>
      </w:r>
    </w:p>
    <w:p w14:paraId="40AD0D83" w14:textId="77777777" w:rsidR="0013615B" w:rsidRPr="006E0AB7" w:rsidRDefault="0013615B" w:rsidP="00656089">
      <w:pPr>
        <w:widowControl w:val="0"/>
        <w:autoSpaceDE w:val="0"/>
        <w:autoSpaceDN w:val="0"/>
        <w:adjustRightInd w:val="0"/>
        <w:jc w:val="both"/>
        <w:rPr>
          <w:rStyle w:val="Hyperlink"/>
          <w:rFonts w:ascii="Times New Roman" w:hAnsi="Times New Roman" w:cs="Times New Roman"/>
          <w:b/>
          <w:bCs/>
          <w:i/>
          <w:iCs/>
          <w:color w:val="auto"/>
          <w:shd w:val="clear" w:color="auto" w:fill="FFFFFF"/>
        </w:rPr>
      </w:pPr>
    </w:p>
    <w:p w14:paraId="59233DC8" w14:textId="0141497E" w:rsidR="00656089" w:rsidRPr="006E0AB7" w:rsidRDefault="00656089" w:rsidP="00CB1E3F">
      <w:pPr>
        <w:pStyle w:val="Title"/>
        <w:jc w:val="left"/>
        <w:rPr>
          <w:b/>
          <w:bCs/>
          <w:sz w:val="28"/>
          <w:szCs w:val="28"/>
          <w:u w:val="single"/>
        </w:rPr>
      </w:pPr>
      <w:r w:rsidRPr="006E0AB7">
        <w:rPr>
          <w:b/>
          <w:bCs/>
          <w:sz w:val="28"/>
          <w:szCs w:val="28"/>
          <w:u w:val="single"/>
        </w:rPr>
        <w:t>Member of the editorial board</w:t>
      </w:r>
    </w:p>
    <w:p w14:paraId="0EE702A9" w14:textId="77777777" w:rsidR="00CB1E3F" w:rsidRPr="006E0AB7" w:rsidRDefault="00CB1E3F" w:rsidP="00CB1E3F">
      <w:pPr>
        <w:pStyle w:val="Title"/>
        <w:jc w:val="left"/>
        <w:rPr>
          <w:b/>
          <w:bCs/>
          <w:sz w:val="28"/>
          <w:szCs w:val="28"/>
          <w:u w:val="single"/>
        </w:rPr>
      </w:pPr>
    </w:p>
    <w:p w14:paraId="654674DB" w14:textId="5FF51C48" w:rsidR="00D55C44" w:rsidRPr="006E0AB7" w:rsidRDefault="00656089" w:rsidP="0013615B">
      <w:pPr>
        <w:pStyle w:val="ListParagraph"/>
        <w:widowControl w:val="0"/>
        <w:numPr>
          <w:ilvl w:val="0"/>
          <w:numId w:val="6"/>
        </w:numPr>
        <w:autoSpaceDE w:val="0"/>
        <w:autoSpaceDN w:val="0"/>
        <w:adjustRightInd w:val="0"/>
        <w:jc w:val="both"/>
        <w:rPr>
          <w:rStyle w:val="Hyperlink"/>
          <w:color w:val="auto"/>
          <w:sz w:val="22"/>
          <w:szCs w:val="22"/>
          <w:u w:val="none"/>
          <w:shd w:val="clear" w:color="auto" w:fill="FFFFFF"/>
        </w:rPr>
      </w:pPr>
      <w:r w:rsidRPr="006E0AB7">
        <w:rPr>
          <w:rStyle w:val="Hyperlink"/>
          <w:color w:val="auto"/>
          <w:sz w:val="22"/>
          <w:szCs w:val="22"/>
          <w:u w:val="none"/>
          <w:shd w:val="clear" w:color="auto" w:fill="FFFFFF"/>
        </w:rPr>
        <w:t xml:space="preserve">Trends in Scholarly Publishing </w:t>
      </w:r>
    </w:p>
    <w:p w14:paraId="1ED745AE" w14:textId="61862C05" w:rsidR="00F00D46" w:rsidRPr="006E0AB7" w:rsidRDefault="00F00D46" w:rsidP="0013615B">
      <w:pPr>
        <w:pStyle w:val="ListParagraph"/>
        <w:widowControl w:val="0"/>
        <w:numPr>
          <w:ilvl w:val="0"/>
          <w:numId w:val="6"/>
        </w:numPr>
        <w:autoSpaceDE w:val="0"/>
        <w:autoSpaceDN w:val="0"/>
        <w:adjustRightInd w:val="0"/>
        <w:jc w:val="both"/>
        <w:rPr>
          <w:rStyle w:val="Hyperlink"/>
          <w:color w:val="auto"/>
          <w:sz w:val="22"/>
          <w:szCs w:val="22"/>
          <w:u w:val="none"/>
          <w:shd w:val="clear" w:color="auto" w:fill="FFFFFF"/>
        </w:rPr>
      </w:pPr>
      <w:r w:rsidRPr="006E0AB7">
        <w:rPr>
          <w:rStyle w:val="Hyperlink"/>
          <w:color w:val="auto"/>
          <w:sz w:val="22"/>
          <w:szCs w:val="22"/>
          <w:u w:val="none"/>
          <w:shd w:val="clear" w:color="auto" w:fill="FFFFFF"/>
        </w:rPr>
        <w:t xml:space="preserve">Lady Reading Journal of Medical and Health Sciences </w:t>
      </w:r>
    </w:p>
    <w:p w14:paraId="2AAF068C" w14:textId="77777777" w:rsidR="0013615B" w:rsidRPr="006E0AB7" w:rsidRDefault="0013615B" w:rsidP="0013615B">
      <w:pPr>
        <w:pStyle w:val="ListParagraph"/>
        <w:widowControl w:val="0"/>
        <w:autoSpaceDE w:val="0"/>
        <w:autoSpaceDN w:val="0"/>
        <w:adjustRightInd w:val="0"/>
        <w:jc w:val="both"/>
        <w:rPr>
          <w:i/>
          <w:iCs/>
          <w:sz w:val="22"/>
          <w:szCs w:val="22"/>
          <w:shd w:val="clear" w:color="auto" w:fill="FFFFFF"/>
        </w:rPr>
      </w:pPr>
    </w:p>
    <w:p w14:paraId="56CCA712" w14:textId="440B92AE" w:rsidR="00375A12" w:rsidRPr="006E0AB7" w:rsidRDefault="00375A12" w:rsidP="00375A12">
      <w:pPr>
        <w:pStyle w:val="Title"/>
        <w:jc w:val="left"/>
        <w:rPr>
          <w:b/>
          <w:bCs/>
          <w:sz w:val="28"/>
          <w:szCs w:val="28"/>
          <w:u w:val="single"/>
        </w:rPr>
      </w:pPr>
      <w:r w:rsidRPr="006E0AB7">
        <w:rPr>
          <w:b/>
          <w:bCs/>
          <w:sz w:val="28"/>
          <w:szCs w:val="28"/>
          <w:u w:val="single"/>
        </w:rPr>
        <w:t xml:space="preserve">Citations (Source: Google scholar; updated </w:t>
      </w:r>
      <w:r w:rsidR="00436EAC">
        <w:rPr>
          <w:b/>
          <w:bCs/>
          <w:sz w:val="28"/>
          <w:szCs w:val="28"/>
          <w:u w:val="single"/>
        </w:rPr>
        <w:t>24</w:t>
      </w:r>
      <w:r w:rsidR="00436EAC" w:rsidRPr="00436EAC">
        <w:rPr>
          <w:b/>
          <w:bCs/>
          <w:sz w:val="28"/>
          <w:szCs w:val="28"/>
          <w:u w:val="single"/>
          <w:vertAlign w:val="superscript"/>
        </w:rPr>
        <w:t>th</w:t>
      </w:r>
      <w:r w:rsidR="00436EAC">
        <w:rPr>
          <w:b/>
          <w:bCs/>
          <w:sz w:val="28"/>
          <w:szCs w:val="28"/>
          <w:u w:val="single"/>
        </w:rPr>
        <w:t xml:space="preserve"> July 2026</w:t>
      </w:r>
    </w:p>
    <w:p w14:paraId="043232BD" w14:textId="77777777" w:rsidR="00375A12" w:rsidRPr="006E0AB7" w:rsidRDefault="00375A12" w:rsidP="00375A12">
      <w:pPr>
        <w:pStyle w:val="Title"/>
        <w:jc w:val="left"/>
        <w:rPr>
          <w:b/>
          <w:bCs/>
          <w:i/>
          <w:sz w:val="22"/>
          <w:szCs w:val="22"/>
          <w:u w:val="single"/>
        </w:rPr>
      </w:pPr>
    </w:p>
    <w:tbl>
      <w:tblPr>
        <w:tblStyle w:val="TableGridLight"/>
        <w:tblW w:w="0" w:type="auto"/>
        <w:jc w:val="center"/>
        <w:tblLook w:val="04A0" w:firstRow="1" w:lastRow="0" w:firstColumn="1" w:lastColumn="0" w:noHBand="0" w:noVBand="1"/>
      </w:tblPr>
      <w:tblGrid>
        <w:gridCol w:w="3116"/>
        <w:gridCol w:w="3117"/>
      </w:tblGrid>
      <w:tr w:rsidR="008F472E" w:rsidRPr="006E0AB7" w14:paraId="0AE3ABED" w14:textId="77777777" w:rsidTr="004710AC">
        <w:trPr>
          <w:jc w:val="center"/>
        </w:trPr>
        <w:tc>
          <w:tcPr>
            <w:tcW w:w="3116" w:type="dxa"/>
          </w:tcPr>
          <w:p w14:paraId="14D11DEE" w14:textId="77777777" w:rsidR="00375A12" w:rsidRPr="006E0AB7" w:rsidRDefault="00375A12" w:rsidP="004710AC">
            <w:pPr>
              <w:widowControl w:val="0"/>
              <w:autoSpaceDE w:val="0"/>
              <w:autoSpaceDN w:val="0"/>
              <w:adjustRightInd w:val="0"/>
              <w:jc w:val="center"/>
              <w:rPr>
                <w:rFonts w:ascii="Times New Roman" w:hAnsi="Times New Roman" w:cs="Times New Roman"/>
                <w:b/>
              </w:rPr>
            </w:pPr>
            <w:r w:rsidRPr="006E0AB7">
              <w:rPr>
                <w:rFonts w:ascii="Times New Roman" w:hAnsi="Times New Roman" w:cs="Times New Roman"/>
                <w:b/>
              </w:rPr>
              <w:t>Citation indices</w:t>
            </w:r>
          </w:p>
        </w:tc>
        <w:tc>
          <w:tcPr>
            <w:tcW w:w="3117" w:type="dxa"/>
          </w:tcPr>
          <w:p w14:paraId="3575FFD0" w14:textId="77777777" w:rsidR="00375A12" w:rsidRPr="006E0AB7" w:rsidRDefault="00375A12" w:rsidP="004710AC">
            <w:pPr>
              <w:widowControl w:val="0"/>
              <w:autoSpaceDE w:val="0"/>
              <w:autoSpaceDN w:val="0"/>
              <w:adjustRightInd w:val="0"/>
              <w:jc w:val="center"/>
              <w:rPr>
                <w:rFonts w:ascii="Times New Roman" w:hAnsi="Times New Roman" w:cs="Times New Roman"/>
                <w:b/>
              </w:rPr>
            </w:pPr>
            <w:r w:rsidRPr="006E0AB7">
              <w:rPr>
                <w:rFonts w:ascii="Times New Roman" w:hAnsi="Times New Roman" w:cs="Times New Roman"/>
                <w:b/>
              </w:rPr>
              <w:t>All</w:t>
            </w:r>
          </w:p>
        </w:tc>
      </w:tr>
      <w:tr w:rsidR="008F472E" w:rsidRPr="006E0AB7" w14:paraId="2417B725" w14:textId="77777777" w:rsidTr="004710AC">
        <w:trPr>
          <w:jc w:val="center"/>
        </w:trPr>
        <w:tc>
          <w:tcPr>
            <w:tcW w:w="3116" w:type="dxa"/>
          </w:tcPr>
          <w:p w14:paraId="5B476303" w14:textId="77777777" w:rsidR="00375A12" w:rsidRPr="006E0AB7" w:rsidRDefault="00375A12" w:rsidP="004710AC">
            <w:pPr>
              <w:widowControl w:val="0"/>
              <w:autoSpaceDE w:val="0"/>
              <w:autoSpaceDN w:val="0"/>
              <w:adjustRightInd w:val="0"/>
              <w:jc w:val="center"/>
              <w:rPr>
                <w:rFonts w:ascii="Times New Roman" w:hAnsi="Times New Roman" w:cs="Times New Roman"/>
              </w:rPr>
            </w:pPr>
            <w:r w:rsidRPr="006E0AB7">
              <w:rPr>
                <w:rFonts w:ascii="Times New Roman" w:hAnsi="Times New Roman" w:cs="Times New Roman"/>
              </w:rPr>
              <w:t>Citations</w:t>
            </w:r>
          </w:p>
        </w:tc>
        <w:tc>
          <w:tcPr>
            <w:tcW w:w="3117" w:type="dxa"/>
          </w:tcPr>
          <w:p w14:paraId="5CAE419B" w14:textId="22145158" w:rsidR="00375A12" w:rsidRPr="006E0AB7" w:rsidRDefault="009E7568" w:rsidP="004710AC">
            <w:pPr>
              <w:widowControl w:val="0"/>
              <w:autoSpaceDE w:val="0"/>
              <w:autoSpaceDN w:val="0"/>
              <w:adjustRightInd w:val="0"/>
              <w:jc w:val="center"/>
              <w:rPr>
                <w:rFonts w:ascii="Times New Roman" w:hAnsi="Times New Roman" w:cs="Times New Roman"/>
              </w:rPr>
            </w:pPr>
            <w:r>
              <w:rPr>
                <w:rFonts w:ascii="Times New Roman" w:hAnsi="Times New Roman" w:cs="Times New Roman"/>
              </w:rPr>
              <w:t>10028</w:t>
            </w:r>
          </w:p>
        </w:tc>
      </w:tr>
      <w:tr w:rsidR="008F472E" w:rsidRPr="006E0AB7" w14:paraId="5F347190" w14:textId="77777777" w:rsidTr="004710AC">
        <w:trPr>
          <w:jc w:val="center"/>
        </w:trPr>
        <w:tc>
          <w:tcPr>
            <w:tcW w:w="3116" w:type="dxa"/>
          </w:tcPr>
          <w:p w14:paraId="3CD9C622" w14:textId="77777777" w:rsidR="00375A12" w:rsidRPr="006E0AB7" w:rsidRDefault="00375A12" w:rsidP="004710AC">
            <w:pPr>
              <w:widowControl w:val="0"/>
              <w:autoSpaceDE w:val="0"/>
              <w:autoSpaceDN w:val="0"/>
              <w:adjustRightInd w:val="0"/>
              <w:jc w:val="center"/>
              <w:rPr>
                <w:rFonts w:ascii="Times New Roman" w:hAnsi="Times New Roman" w:cs="Times New Roman"/>
              </w:rPr>
            </w:pPr>
            <w:r w:rsidRPr="006E0AB7">
              <w:rPr>
                <w:rFonts w:ascii="Times New Roman" w:hAnsi="Times New Roman" w:cs="Times New Roman"/>
              </w:rPr>
              <w:t>h-index</w:t>
            </w:r>
          </w:p>
        </w:tc>
        <w:tc>
          <w:tcPr>
            <w:tcW w:w="3117" w:type="dxa"/>
          </w:tcPr>
          <w:p w14:paraId="0992C8F7" w14:textId="7E733A80" w:rsidR="00375A12" w:rsidRPr="006E0AB7" w:rsidRDefault="0013615B" w:rsidP="004710AC">
            <w:pPr>
              <w:widowControl w:val="0"/>
              <w:autoSpaceDE w:val="0"/>
              <w:autoSpaceDN w:val="0"/>
              <w:adjustRightInd w:val="0"/>
              <w:jc w:val="center"/>
              <w:rPr>
                <w:rFonts w:ascii="Times New Roman" w:hAnsi="Times New Roman" w:cs="Times New Roman"/>
              </w:rPr>
            </w:pPr>
            <w:r w:rsidRPr="006E0AB7">
              <w:rPr>
                <w:rFonts w:ascii="Times New Roman" w:hAnsi="Times New Roman" w:cs="Times New Roman"/>
              </w:rPr>
              <w:t>5</w:t>
            </w:r>
            <w:r w:rsidR="009E7568">
              <w:rPr>
                <w:rFonts w:ascii="Times New Roman" w:hAnsi="Times New Roman" w:cs="Times New Roman"/>
              </w:rPr>
              <w:t>3</w:t>
            </w:r>
          </w:p>
        </w:tc>
      </w:tr>
      <w:tr w:rsidR="00375A12" w:rsidRPr="006E0AB7" w14:paraId="394C4177" w14:textId="77777777" w:rsidTr="00444EC4">
        <w:trPr>
          <w:trHeight w:val="125"/>
          <w:jc w:val="center"/>
        </w:trPr>
        <w:tc>
          <w:tcPr>
            <w:tcW w:w="3116" w:type="dxa"/>
          </w:tcPr>
          <w:p w14:paraId="79F5863D" w14:textId="77777777" w:rsidR="00375A12" w:rsidRPr="006E0AB7" w:rsidRDefault="00375A12" w:rsidP="004710AC">
            <w:pPr>
              <w:widowControl w:val="0"/>
              <w:autoSpaceDE w:val="0"/>
              <w:autoSpaceDN w:val="0"/>
              <w:adjustRightInd w:val="0"/>
              <w:jc w:val="center"/>
              <w:rPr>
                <w:rFonts w:ascii="Times New Roman" w:hAnsi="Times New Roman" w:cs="Times New Roman"/>
              </w:rPr>
            </w:pPr>
            <w:r w:rsidRPr="006E0AB7">
              <w:rPr>
                <w:rFonts w:ascii="Times New Roman" w:hAnsi="Times New Roman" w:cs="Times New Roman"/>
              </w:rPr>
              <w:t>i10 index</w:t>
            </w:r>
          </w:p>
        </w:tc>
        <w:tc>
          <w:tcPr>
            <w:tcW w:w="3117" w:type="dxa"/>
          </w:tcPr>
          <w:p w14:paraId="5B2BC5B3" w14:textId="6171C09F" w:rsidR="00375A12" w:rsidRPr="006E0AB7" w:rsidRDefault="00F00D46" w:rsidP="004710AC">
            <w:pPr>
              <w:widowControl w:val="0"/>
              <w:autoSpaceDE w:val="0"/>
              <w:autoSpaceDN w:val="0"/>
              <w:adjustRightInd w:val="0"/>
              <w:jc w:val="center"/>
              <w:rPr>
                <w:rFonts w:ascii="Times New Roman" w:hAnsi="Times New Roman" w:cs="Times New Roman"/>
              </w:rPr>
            </w:pPr>
            <w:r w:rsidRPr="006E0AB7">
              <w:rPr>
                <w:rFonts w:ascii="Times New Roman" w:hAnsi="Times New Roman" w:cs="Times New Roman"/>
              </w:rPr>
              <w:t>10</w:t>
            </w:r>
            <w:r w:rsidR="00436EAC">
              <w:rPr>
                <w:rFonts w:ascii="Times New Roman" w:hAnsi="Times New Roman" w:cs="Times New Roman"/>
              </w:rPr>
              <w:t>5</w:t>
            </w:r>
          </w:p>
        </w:tc>
      </w:tr>
    </w:tbl>
    <w:p w14:paraId="23C8D8B0" w14:textId="77777777" w:rsidR="00E60702" w:rsidRPr="006E0AB7" w:rsidRDefault="00E60702" w:rsidP="00375A12">
      <w:pPr>
        <w:pStyle w:val="Title"/>
        <w:jc w:val="left"/>
        <w:rPr>
          <w:b/>
          <w:bCs/>
          <w:i/>
          <w:sz w:val="22"/>
          <w:szCs w:val="22"/>
          <w:u w:val="single"/>
        </w:rPr>
      </w:pPr>
    </w:p>
    <w:p w14:paraId="6D0744F5" w14:textId="77777777" w:rsidR="00EB6AB9" w:rsidRPr="006E0AB7" w:rsidRDefault="00EB6AB9" w:rsidP="00375A12">
      <w:pPr>
        <w:pStyle w:val="Title"/>
        <w:jc w:val="left"/>
        <w:rPr>
          <w:b/>
          <w:bCs/>
          <w:sz w:val="28"/>
          <w:szCs w:val="28"/>
          <w:u w:val="single"/>
        </w:rPr>
      </w:pPr>
    </w:p>
    <w:p w14:paraId="0948EAAC" w14:textId="1875749C" w:rsidR="00375A12" w:rsidRPr="006E0AB7" w:rsidRDefault="00375A12" w:rsidP="00375A12">
      <w:pPr>
        <w:pStyle w:val="Title"/>
        <w:jc w:val="left"/>
        <w:rPr>
          <w:b/>
          <w:bCs/>
          <w:sz w:val="28"/>
          <w:szCs w:val="28"/>
          <w:u w:val="single"/>
        </w:rPr>
      </w:pPr>
      <w:r w:rsidRPr="006E0AB7">
        <w:rPr>
          <w:b/>
          <w:bCs/>
          <w:sz w:val="28"/>
          <w:szCs w:val="28"/>
          <w:u w:val="single"/>
        </w:rPr>
        <w:t xml:space="preserve">Fellowships/Awards/Achievements </w:t>
      </w:r>
    </w:p>
    <w:p w14:paraId="4D5F84A7" w14:textId="77777777" w:rsidR="00375A12" w:rsidRPr="006E0AB7" w:rsidRDefault="00375A12" w:rsidP="00375A12">
      <w:pPr>
        <w:pStyle w:val="Title"/>
        <w:ind w:left="990"/>
        <w:jc w:val="left"/>
        <w:rPr>
          <w:bCs/>
          <w:sz w:val="22"/>
          <w:szCs w:val="22"/>
          <w:lang w:val="en-GB"/>
        </w:rPr>
      </w:pPr>
    </w:p>
    <w:tbl>
      <w:tblPr>
        <w:tblStyle w:val="TableGridLight"/>
        <w:tblW w:w="10255" w:type="dxa"/>
        <w:tblLook w:val="04A0" w:firstRow="1" w:lastRow="0" w:firstColumn="1" w:lastColumn="0" w:noHBand="0" w:noVBand="1"/>
      </w:tblPr>
      <w:tblGrid>
        <w:gridCol w:w="8185"/>
        <w:gridCol w:w="2070"/>
      </w:tblGrid>
      <w:tr w:rsidR="008F472E" w:rsidRPr="006E0AB7" w14:paraId="40CA1356" w14:textId="77777777" w:rsidTr="004710AC">
        <w:tc>
          <w:tcPr>
            <w:tcW w:w="8185" w:type="dxa"/>
          </w:tcPr>
          <w:p w14:paraId="6470CF09" w14:textId="77777777" w:rsidR="00375A12" w:rsidRPr="006E0AB7" w:rsidRDefault="00375A12" w:rsidP="004710AC">
            <w:pPr>
              <w:pStyle w:val="Title"/>
              <w:rPr>
                <w:b/>
                <w:bCs/>
                <w:sz w:val="22"/>
                <w:szCs w:val="22"/>
                <w:lang w:val="en-GB"/>
              </w:rPr>
            </w:pPr>
            <w:r w:rsidRPr="006E0AB7">
              <w:rPr>
                <w:b/>
                <w:bCs/>
                <w:sz w:val="22"/>
                <w:szCs w:val="22"/>
                <w:lang w:val="en-GB"/>
              </w:rPr>
              <w:t>Fellowship/Awards/Achievement /Memberships</w:t>
            </w:r>
          </w:p>
          <w:p w14:paraId="56C37A57" w14:textId="77777777" w:rsidR="00375A12" w:rsidRPr="006E0AB7" w:rsidRDefault="00375A12" w:rsidP="004710AC">
            <w:pPr>
              <w:pStyle w:val="Title"/>
              <w:jc w:val="left"/>
              <w:rPr>
                <w:b/>
                <w:bCs/>
                <w:sz w:val="22"/>
                <w:szCs w:val="22"/>
                <w:lang w:val="en-GB"/>
              </w:rPr>
            </w:pPr>
          </w:p>
        </w:tc>
        <w:tc>
          <w:tcPr>
            <w:tcW w:w="2070" w:type="dxa"/>
          </w:tcPr>
          <w:p w14:paraId="24392EEE" w14:textId="77777777" w:rsidR="00375A12" w:rsidRPr="006E0AB7" w:rsidRDefault="00375A12" w:rsidP="004710AC">
            <w:pPr>
              <w:pStyle w:val="Title"/>
              <w:rPr>
                <w:b/>
                <w:bCs/>
                <w:sz w:val="22"/>
                <w:szCs w:val="22"/>
                <w:lang w:val="en-GB"/>
              </w:rPr>
            </w:pPr>
            <w:r w:rsidRPr="006E0AB7">
              <w:rPr>
                <w:b/>
                <w:bCs/>
                <w:sz w:val="22"/>
                <w:szCs w:val="22"/>
                <w:lang w:val="en-GB"/>
              </w:rPr>
              <w:t>Duration</w:t>
            </w:r>
          </w:p>
        </w:tc>
      </w:tr>
      <w:tr w:rsidR="00FB00CF" w:rsidRPr="006E0AB7" w14:paraId="7B4B64B3" w14:textId="77777777" w:rsidTr="004710AC">
        <w:tc>
          <w:tcPr>
            <w:tcW w:w="8185" w:type="dxa"/>
          </w:tcPr>
          <w:p w14:paraId="6AD6D30A" w14:textId="1C3DFA89" w:rsidR="00FB00CF" w:rsidRPr="006E0AB7" w:rsidRDefault="00FB00CF" w:rsidP="00FB00CF">
            <w:pPr>
              <w:pStyle w:val="Title"/>
              <w:jc w:val="left"/>
              <w:rPr>
                <w:b/>
                <w:bCs/>
                <w:sz w:val="22"/>
                <w:szCs w:val="22"/>
                <w:lang w:val="en-GB"/>
              </w:rPr>
            </w:pPr>
            <w:r w:rsidRPr="006E0AB7">
              <w:rPr>
                <w:b/>
                <w:bCs/>
                <w:sz w:val="22"/>
                <w:szCs w:val="22"/>
                <w:lang w:val="en-GB"/>
              </w:rPr>
              <w:t>Pakistan Academy of Sciences Prof. Dr. Zabta Khan Shinwari Gold Medal in Biotechnology</w:t>
            </w:r>
          </w:p>
        </w:tc>
        <w:tc>
          <w:tcPr>
            <w:tcW w:w="2070" w:type="dxa"/>
          </w:tcPr>
          <w:p w14:paraId="4E6B092A" w14:textId="6311C60D" w:rsidR="00FB00CF" w:rsidRPr="006E0AB7" w:rsidRDefault="00FB00CF" w:rsidP="004710AC">
            <w:pPr>
              <w:pStyle w:val="Title"/>
              <w:rPr>
                <w:b/>
                <w:bCs/>
                <w:sz w:val="22"/>
                <w:szCs w:val="22"/>
                <w:lang w:val="en-GB"/>
              </w:rPr>
            </w:pPr>
            <w:r w:rsidRPr="006E0AB7">
              <w:rPr>
                <w:b/>
                <w:bCs/>
                <w:sz w:val="22"/>
                <w:szCs w:val="22"/>
                <w:lang w:val="en-GB"/>
              </w:rPr>
              <w:t>2024</w:t>
            </w:r>
          </w:p>
        </w:tc>
      </w:tr>
      <w:tr w:rsidR="00284D00" w:rsidRPr="006E0AB7" w14:paraId="24E4A6D4" w14:textId="77777777" w:rsidTr="004710AC">
        <w:tc>
          <w:tcPr>
            <w:tcW w:w="8185" w:type="dxa"/>
          </w:tcPr>
          <w:p w14:paraId="7EC32789" w14:textId="0EB3CEA5" w:rsidR="00284D00" w:rsidRPr="006E0AB7" w:rsidRDefault="00284D00" w:rsidP="004710AC">
            <w:pPr>
              <w:pStyle w:val="Title"/>
              <w:jc w:val="left"/>
              <w:rPr>
                <w:b/>
                <w:bCs/>
                <w:sz w:val="22"/>
                <w:szCs w:val="22"/>
                <w:lang w:val="en-GB"/>
              </w:rPr>
            </w:pPr>
            <w:r w:rsidRPr="006E0AB7">
              <w:rPr>
                <w:b/>
                <w:bCs/>
                <w:sz w:val="22"/>
                <w:szCs w:val="22"/>
                <w:lang w:val="en-GB"/>
              </w:rPr>
              <w:t>Member, American Society for Microbiology</w:t>
            </w:r>
          </w:p>
        </w:tc>
        <w:tc>
          <w:tcPr>
            <w:tcW w:w="2070" w:type="dxa"/>
          </w:tcPr>
          <w:p w14:paraId="1FD0B60C" w14:textId="55F6773A" w:rsidR="00284D00" w:rsidRPr="006E0AB7" w:rsidRDefault="00284D00" w:rsidP="004710AC">
            <w:pPr>
              <w:pStyle w:val="Title"/>
              <w:rPr>
                <w:sz w:val="22"/>
                <w:szCs w:val="22"/>
                <w:lang w:val="en-GB"/>
              </w:rPr>
            </w:pPr>
            <w:r w:rsidRPr="006E0AB7">
              <w:rPr>
                <w:sz w:val="22"/>
                <w:szCs w:val="22"/>
                <w:lang w:val="en-GB"/>
              </w:rPr>
              <w:t>2024-onwards</w:t>
            </w:r>
          </w:p>
        </w:tc>
      </w:tr>
      <w:tr w:rsidR="00284D00" w:rsidRPr="006E0AB7" w14:paraId="694F9917" w14:textId="77777777" w:rsidTr="004710AC">
        <w:tc>
          <w:tcPr>
            <w:tcW w:w="8185" w:type="dxa"/>
          </w:tcPr>
          <w:p w14:paraId="441CEF55" w14:textId="7A01CB6E" w:rsidR="00284D00" w:rsidRPr="006E0AB7" w:rsidRDefault="00284D00" w:rsidP="004710AC">
            <w:pPr>
              <w:pStyle w:val="Title"/>
              <w:jc w:val="left"/>
              <w:rPr>
                <w:b/>
                <w:bCs/>
                <w:sz w:val="22"/>
                <w:szCs w:val="22"/>
                <w:lang w:val="en-GB"/>
              </w:rPr>
            </w:pPr>
            <w:r w:rsidRPr="006E0AB7">
              <w:rPr>
                <w:b/>
                <w:bCs/>
                <w:sz w:val="22"/>
                <w:szCs w:val="22"/>
                <w:lang w:val="en-GB"/>
              </w:rPr>
              <w:t xml:space="preserve">Member &amp; Master Trainer, Pakistan Biological Safety Association </w:t>
            </w:r>
          </w:p>
        </w:tc>
        <w:tc>
          <w:tcPr>
            <w:tcW w:w="2070" w:type="dxa"/>
          </w:tcPr>
          <w:p w14:paraId="2516733C" w14:textId="0F59B8C1" w:rsidR="00284D00" w:rsidRPr="006E0AB7" w:rsidRDefault="00284D00" w:rsidP="004710AC">
            <w:pPr>
              <w:pStyle w:val="Title"/>
              <w:rPr>
                <w:sz w:val="22"/>
                <w:szCs w:val="22"/>
                <w:lang w:val="en-GB"/>
              </w:rPr>
            </w:pPr>
            <w:r w:rsidRPr="006E0AB7">
              <w:rPr>
                <w:sz w:val="22"/>
                <w:szCs w:val="22"/>
                <w:lang w:val="en-GB"/>
              </w:rPr>
              <w:t>Life time</w:t>
            </w:r>
          </w:p>
        </w:tc>
      </w:tr>
      <w:tr w:rsidR="008F472E" w:rsidRPr="006E0AB7" w14:paraId="144D6AB0" w14:textId="77777777" w:rsidTr="004710AC">
        <w:tc>
          <w:tcPr>
            <w:tcW w:w="8185" w:type="dxa"/>
          </w:tcPr>
          <w:p w14:paraId="2354B0E5" w14:textId="77777777" w:rsidR="00375A12" w:rsidRPr="006E0AB7" w:rsidRDefault="00375A12" w:rsidP="004710AC">
            <w:pPr>
              <w:pStyle w:val="Title"/>
              <w:jc w:val="left"/>
              <w:rPr>
                <w:b/>
                <w:bCs/>
                <w:sz w:val="22"/>
                <w:szCs w:val="22"/>
                <w:lang w:val="en-GB"/>
              </w:rPr>
            </w:pPr>
            <w:r w:rsidRPr="006E0AB7">
              <w:rPr>
                <w:b/>
                <w:bCs/>
                <w:sz w:val="22"/>
                <w:szCs w:val="22"/>
                <w:lang w:val="en-GB"/>
              </w:rPr>
              <w:t xml:space="preserve">HEC Approved Supervisor </w:t>
            </w:r>
          </w:p>
          <w:p w14:paraId="03131531" w14:textId="77777777" w:rsidR="00375A12" w:rsidRPr="006E0AB7" w:rsidRDefault="00375A12" w:rsidP="004710AC">
            <w:pPr>
              <w:pStyle w:val="Title"/>
              <w:jc w:val="left"/>
              <w:rPr>
                <w:b/>
                <w:bCs/>
                <w:sz w:val="22"/>
                <w:szCs w:val="22"/>
                <w:lang w:val="en-GB"/>
              </w:rPr>
            </w:pPr>
          </w:p>
        </w:tc>
        <w:tc>
          <w:tcPr>
            <w:tcW w:w="2070" w:type="dxa"/>
          </w:tcPr>
          <w:p w14:paraId="0E209DAB" w14:textId="77777777" w:rsidR="00375A12" w:rsidRPr="006E0AB7" w:rsidRDefault="00375A12" w:rsidP="004710AC">
            <w:pPr>
              <w:pStyle w:val="Title"/>
              <w:rPr>
                <w:sz w:val="22"/>
                <w:szCs w:val="22"/>
                <w:lang w:val="en-GB"/>
              </w:rPr>
            </w:pPr>
            <w:r w:rsidRPr="006E0AB7">
              <w:rPr>
                <w:sz w:val="22"/>
                <w:szCs w:val="22"/>
                <w:lang w:val="en-GB"/>
              </w:rPr>
              <w:t>27</w:t>
            </w:r>
            <w:r w:rsidRPr="006E0AB7">
              <w:rPr>
                <w:sz w:val="22"/>
                <w:szCs w:val="22"/>
                <w:vertAlign w:val="superscript"/>
                <w:lang w:val="en-GB"/>
              </w:rPr>
              <w:t>th</w:t>
            </w:r>
            <w:r w:rsidRPr="006E0AB7">
              <w:rPr>
                <w:sz w:val="22"/>
                <w:szCs w:val="22"/>
                <w:lang w:val="en-GB"/>
              </w:rPr>
              <w:t xml:space="preserve"> Oct. 2021 – 27</w:t>
            </w:r>
            <w:r w:rsidRPr="006E0AB7">
              <w:rPr>
                <w:sz w:val="22"/>
                <w:szCs w:val="22"/>
                <w:vertAlign w:val="superscript"/>
                <w:lang w:val="en-GB"/>
              </w:rPr>
              <w:t>th</w:t>
            </w:r>
            <w:r w:rsidRPr="006E0AB7">
              <w:rPr>
                <w:sz w:val="22"/>
                <w:szCs w:val="22"/>
                <w:lang w:val="en-GB"/>
              </w:rPr>
              <w:t xml:space="preserve"> Oct. 2024</w:t>
            </w:r>
          </w:p>
        </w:tc>
      </w:tr>
      <w:tr w:rsidR="008F472E" w:rsidRPr="006E0AB7" w14:paraId="5E00CE4D" w14:textId="77777777" w:rsidTr="004710AC">
        <w:tc>
          <w:tcPr>
            <w:tcW w:w="8185" w:type="dxa"/>
          </w:tcPr>
          <w:p w14:paraId="7902A9F1" w14:textId="77777777" w:rsidR="00375A12" w:rsidRPr="006E0AB7" w:rsidRDefault="00375A12" w:rsidP="004710AC">
            <w:pPr>
              <w:pStyle w:val="Title"/>
              <w:jc w:val="left"/>
              <w:rPr>
                <w:b/>
                <w:bCs/>
                <w:sz w:val="22"/>
                <w:szCs w:val="22"/>
                <w:lang w:val="en-GB"/>
              </w:rPr>
            </w:pPr>
            <w:r w:rsidRPr="006E0AB7">
              <w:rPr>
                <w:b/>
                <w:bCs/>
                <w:sz w:val="22"/>
                <w:szCs w:val="22"/>
                <w:lang w:val="en-GB"/>
              </w:rPr>
              <w:t xml:space="preserve">Member, Asian Council of Science Editors </w:t>
            </w:r>
          </w:p>
          <w:p w14:paraId="763E71BE" w14:textId="77777777" w:rsidR="00375A12" w:rsidRPr="006E0AB7" w:rsidRDefault="00375A12" w:rsidP="004710AC">
            <w:pPr>
              <w:pStyle w:val="Title"/>
              <w:jc w:val="left"/>
              <w:rPr>
                <w:b/>
                <w:bCs/>
                <w:sz w:val="22"/>
                <w:szCs w:val="22"/>
                <w:lang w:val="en-GB"/>
              </w:rPr>
            </w:pPr>
          </w:p>
        </w:tc>
        <w:tc>
          <w:tcPr>
            <w:tcW w:w="2070" w:type="dxa"/>
          </w:tcPr>
          <w:p w14:paraId="549E7524" w14:textId="77777777" w:rsidR="00375A12" w:rsidRPr="006E0AB7" w:rsidRDefault="00375A12" w:rsidP="004710AC">
            <w:pPr>
              <w:pStyle w:val="Title"/>
              <w:rPr>
                <w:bCs/>
                <w:sz w:val="22"/>
                <w:szCs w:val="22"/>
                <w:lang w:val="en-GB"/>
              </w:rPr>
            </w:pPr>
            <w:r w:rsidRPr="006E0AB7">
              <w:rPr>
                <w:bCs/>
                <w:sz w:val="22"/>
                <w:szCs w:val="22"/>
                <w:lang w:val="en-GB"/>
              </w:rPr>
              <w:t>17</w:t>
            </w:r>
            <w:r w:rsidRPr="006E0AB7">
              <w:rPr>
                <w:bCs/>
                <w:sz w:val="22"/>
                <w:szCs w:val="22"/>
                <w:vertAlign w:val="superscript"/>
                <w:lang w:val="en-GB"/>
              </w:rPr>
              <w:t>th</w:t>
            </w:r>
            <w:r w:rsidRPr="006E0AB7">
              <w:rPr>
                <w:bCs/>
                <w:sz w:val="22"/>
                <w:szCs w:val="22"/>
                <w:lang w:val="en-GB"/>
              </w:rPr>
              <w:t xml:space="preserve"> March 2021</w:t>
            </w:r>
          </w:p>
        </w:tc>
      </w:tr>
      <w:tr w:rsidR="008F472E" w:rsidRPr="006E0AB7" w14:paraId="3E7EB3B9" w14:textId="77777777" w:rsidTr="004710AC">
        <w:tc>
          <w:tcPr>
            <w:tcW w:w="8185" w:type="dxa"/>
          </w:tcPr>
          <w:p w14:paraId="5FF75336" w14:textId="77777777" w:rsidR="00375A12" w:rsidRPr="006E0AB7" w:rsidRDefault="00375A12" w:rsidP="004710AC">
            <w:pPr>
              <w:pStyle w:val="Title"/>
              <w:jc w:val="left"/>
              <w:rPr>
                <w:b/>
                <w:bCs/>
                <w:sz w:val="22"/>
                <w:szCs w:val="22"/>
                <w:lang w:val="en-GB"/>
              </w:rPr>
            </w:pPr>
            <w:r w:rsidRPr="006E0AB7">
              <w:rPr>
                <w:b/>
                <w:bCs/>
                <w:sz w:val="22"/>
                <w:szCs w:val="22"/>
                <w:lang w:val="en-GB"/>
              </w:rPr>
              <w:t>Fellow, UNESCO Y.A.R (Youth As a Researcher)</w:t>
            </w:r>
          </w:p>
          <w:p w14:paraId="2E402665" w14:textId="77777777" w:rsidR="00375A12" w:rsidRPr="006E0AB7" w:rsidRDefault="00375A12" w:rsidP="00375A12">
            <w:pPr>
              <w:pStyle w:val="Title"/>
              <w:numPr>
                <w:ilvl w:val="0"/>
                <w:numId w:val="5"/>
              </w:numPr>
              <w:jc w:val="both"/>
              <w:rPr>
                <w:bCs/>
                <w:sz w:val="22"/>
                <w:szCs w:val="22"/>
                <w:lang w:val="en-GB"/>
              </w:rPr>
            </w:pPr>
            <w:r w:rsidRPr="006E0AB7">
              <w:rPr>
                <w:bCs/>
                <w:sz w:val="22"/>
                <w:szCs w:val="22"/>
                <w:lang w:val="en-GB"/>
              </w:rPr>
              <w:t>Only fellow from Pakistan selected in the UNESCO YAR initiative.</w:t>
            </w:r>
          </w:p>
          <w:p w14:paraId="6E0DBA1E" w14:textId="77777777" w:rsidR="00375A12" w:rsidRPr="006E0AB7" w:rsidRDefault="00375A12" w:rsidP="00375A12">
            <w:pPr>
              <w:pStyle w:val="Title"/>
              <w:numPr>
                <w:ilvl w:val="0"/>
                <w:numId w:val="5"/>
              </w:numPr>
              <w:jc w:val="both"/>
              <w:rPr>
                <w:bCs/>
                <w:sz w:val="22"/>
                <w:szCs w:val="22"/>
                <w:lang w:val="en-GB"/>
              </w:rPr>
            </w:pPr>
            <w:r w:rsidRPr="006E0AB7">
              <w:rPr>
                <w:bCs/>
                <w:sz w:val="22"/>
                <w:szCs w:val="22"/>
                <w:lang w:val="en-GB"/>
              </w:rPr>
              <w:lastRenderedPageBreak/>
              <w:t xml:space="preserve">The purpose of the program is conduct research on the impact of CoVID-19 on global youth. This research will be carried under the guidance of international collaborators.   </w:t>
            </w:r>
          </w:p>
          <w:p w14:paraId="0158E2B7" w14:textId="77777777" w:rsidR="00375A12" w:rsidRPr="006E0AB7" w:rsidRDefault="00375A12" w:rsidP="004710AC">
            <w:pPr>
              <w:pStyle w:val="Title"/>
              <w:jc w:val="both"/>
              <w:rPr>
                <w:bCs/>
                <w:sz w:val="22"/>
                <w:szCs w:val="22"/>
                <w:lang w:val="en-GB"/>
              </w:rPr>
            </w:pPr>
          </w:p>
          <w:p w14:paraId="38168848" w14:textId="77777777" w:rsidR="007016CD" w:rsidRPr="006E0AB7" w:rsidRDefault="007016CD" w:rsidP="004710AC">
            <w:pPr>
              <w:pStyle w:val="Title"/>
              <w:jc w:val="both"/>
              <w:rPr>
                <w:bCs/>
                <w:sz w:val="22"/>
                <w:szCs w:val="22"/>
                <w:lang w:val="en-GB"/>
              </w:rPr>
            </w:pPr>
          </w:p>
          <w:p w14:paraId="1FAA1167" w14:textId="77777777" w:rsidR="007016CD" w:rsidRPr="006E0AB7" w:rsidRDefault="007016CD" w:rsidP="004710AC">
            <w:pPr>
              <w:pStyle w:val="Title"/>
              <w:jc w:val="both"/>
              <w:rPr>
                <w:bCs/>
                <w:sz w:val="22"/>
                <w:szCs w:val="22"/>
                <w:lang w:val="en-GB"/>
              </w:rPr>
            </w:pPr>
          </w:p>
        </w:tc>
        <w:tc>
          <w:tcPr>
            <w:tcW w:w="2070" w:type="dxa"/>
          </w:tcPr>
          <w:p w14:paraId="5A6A63AC" w14:textId="77777777" w:rsidR="00375A12" w:rsidRPr="006E0AB7" w:rsidRDefault="00375A12" w:rsidP="004710AC">
            <w:pPr>
              <w:pStyle w:val="Title"/>
              <w:rPr>
                <w:bCs/>
                <w:sz w:val="22"/>
                <w:szCs w:val="22"/>
                <w:lang w:val="en-GB"/>
              </w:rPr>
            </w:pPr>
            <w:r w:rsidRPr="006E0AB7">
              <w:rPr>
                <w:bCs/>
                <w:sz w:val="22"/>
                <w:szCs w:val="22"/>
                <w:lang w:val="en-GB"/>
              </w:rPr>
              <w:lastRenderedPageBreak/>
              <w:t>28</w:t>
            </w:r>
            <w:r w:rsidRPr="006E0AB7">
              <w:rPr>
                <w:bCs/>
                <w:sz w:val="22"/>
                <w:szCs w:val="22"/>
                <w:vertAlign w:val="superscript"/>
                <w:lang w:val="en-GB"/>
              </w:rPr>
              <w:t>th</w:t>
            </w:r>
            <w:r w:rsidRPr="006E0AB7">
              <w:rPr>
                <w:bCs/>
                <w:sz w:val="22"/>
                <w:szCs w:val="22"/>
                <w:lang w:val="en-GB"/>
              </w:rPr>
              <w:t xml:space="preserve"> Sept. 2020</w:t>
            </w:r>
          </w:p>
        </w:tc>
      </w:tr>
      <w:tr w:rsidR="008F472E" w:rsidRPr="006E0AB7" w14:paraId="1B0079A2" w14:textId="77777777" w:rsidTr="004710AC">
        <w:tc>
          <w:tcPr>
            <w:tcW w:w="8185" w:type="dxa"/>
          </w:tcPr>
          <w:p w14:paraId="1DC18BD0" w14:textId="77777777" w:rsidR="00375A12" w:rsidRPr="006E0AB7" w:rsidRDefault="00375A12" w:rsidP="004710AC">
            <w:pPr>
              <w:pStyle w:val="Title"/>
              <w:jc w:val="left"/>
              <w:rPr>
                <w:b/>
                <w:bCs/>
                <w:sz w:val="22"/>
                <w:szCs w:val="22"/>
              </w:rPr>
            </w:pPr>
            <w:r w:rsidRPr="006E0AB7">
              <w:rPr>
                <w:b/>
                <w:bCs/>
                <w:sz w:val="22"/>
                <w:szCs w:val="22"/>
              </w:rPr>
              <w:t>Fellow, UNESCO Chair in Nanoscience and Nanotechnology</w:t>
            </w:r>
          </w:p>
          <w:p w14:paraId="251D689B" w14:textId="77777777" w:rsidR="00375A12" w:rsidRPr="006E0AB7" w:rsidRDefault="00375A12" w:rsidP="00375A12">
            <w:pPr>
              <w:pStyle w:val="Title"/>
              <w:numPr>
                <w:ilvl w:val="0"/>
                <w:numId w:val="3"/>
              </w:numPr>
              <w:jc w:val="both"/>
              <w:rPr>
                <w:bCs/>
                <w:sz w:val="22"/>
                <w:szCs w:val="22"/>
                <w:lang w:val="en-GB"/>
              </w:rPr>
            </w:pPr>
            <w:r w:rsidRPr="006E0AB7">
              <w:rPr>
                <w:bCs/>
                <w:sz w:val="22"/>
                <w:szCs w:val="22"/>
                <w:lang w:val="en-GB"/>
              </w:rPr>
              <w:t>As fellow of the Chair, I am working on multiple projects in nanotechnology under the framework of the UNESCO. This project addresses the various SDGs</w:t>
            </w:r>
          </w:p>
          <w:p w14:paraId="7442C511" w14:textId="77777777" w:rsidR="00375A12" w:rsidRPr="006E0AB7" w:rsidRDefault="00375A12" w:rsidP="00375A12">
            <w:pPr>
              <w:pStyle w:val="Title"/>
              <w:numPr>
                <w:ilvl w:val="0"/>
                <w:numId w:val="3"/>
              </w:numPr>
              <w:jc w:val="left"/>
              <w:rPr>
                <w:bCs/>
                <w:sz w:val="22"/>
                <w:szCs w:val="22"/>
                <w:lang w:val="en-GB"/>
              </w:rPr>
            </w:pPr>
            <w:r w:rsidRPr="006E0AB7">
              <w:rPr>
                <w:bCs/>
                <w:sz w:val="22"/>
                <w:szCs w:val="22"/>
                <w:lang w:val="en-GB"/>
              </w:rPr>
              <w:t xml:space="preserve">Supporting Pakistani scientists with analysis of their samples which are funded though the UNESCO Chair. These diverse range analyses are aimed to characterise the nanomaterials </w:t>
            </w:r>
          </w:p>
          <w:p w14:paraId="408F174F" w14:textId="77777777" w:rsidR="00375A12" w:rsidRPr="006E0AB7" w:rsidRDefault="00375A12" w:rsidP="004710AC">
            <w:pPr>
              <w:pStyle w:val="Title"/>
              <w:jc w:val="left"/>
              <w:rPr>
                <w:bCs/>
                <w:sz w:val="22"/>
                <w:szCs w:val="22"/>
                <w:lang w:val="en-GB"/>
              </w:rPr>
            </w:pPr>
          </w:p>
        </w:tc>
        <w:tc>
          <w:tcPr>
            <w:tcW w:w="2070" w:type="dxa"/>
          </w:tcPr>
          <w:p w14:paraId="4C7E0E89" w14:textId="77777777" w:rsidR="00375A12" w:rsidRPr="006E0AB7" w:rsidRDefault="00375A12" w:rsidP="004710AC">
            <w:pPr>
              <w:pStyle w:val="Title"/>
              <w:rPr>
                <w:bCs/>
                <w:sz w:val="22"/>
                <w:szCs w:val="22"/>
                <w:lang w:val="en-GB"/>
              </w:rPr>
            </w:pPr>
            <w:r w:rsidRPr="006E0AB7">
              <w:rPr>
                <w:bCs/>
                <w:sz w:val="22"/>
                <w:szCs w:val="22"/>
              </w:rPr>
              <w:t>2016-onwards</w:t>
            </w:r>
          </w:p>
        </w:tc>
      </w:tr>
      <w:tr w:rsidR="008F472E" w:rsidRPr="006E0AB7" w14:paraId="3F724F0D" w14:textId="77777777" w:rsidTr="004710AC">
        <w:tc>
          <w:tcPr>
            <w:tcW w:w="8185" w:type="dxa"/>
          </w:tcPr>
          <w:p w14:paraId="7C4709D9" w14:textId="77777777" w:rsidR="00375A12" w:rsidRPr="006E0AB7" w:rsidRDefault="00375A12" w:rsidP="004710AC">
            <w:pPr>
              <w:pStyle w:val="Title"/>
              <w:jc w:val="left"/>
              <w:rPr>
                <w:b/>
                <w:bCs/>
                <w:sz w:val="22"/>
                <w:szCs w:val="22"/>
              </w:rPr>
            </w:pPr>
            <w:r w:rsidRPr="006E0AB7">
              <w:rPr>
                <w:b/>
                <w:bCs/>
                <w:sz w:val="22"/>
                <w:szCs w:val="22"/>
              </w:rPr>
              <w:t>Fellow, Nanoscience African Network (NANOAFNET)</w:t>
            </w:r>
          </w:p>
          <w:p w14:paraId="4C51CD68" w14:textId="77777777" w:rsidR="00375A12" w:rsidRPr="006E0AB7" w:rsidRDefault="00375A12" w:rsidP="00375A12">
            <w:pPr>
              <w:pStyle w:val="Title"/>
              <w:numPr>
                <w:ilvl w:val="0"/>
                <w:numId w:val="4"/>
              </w:numPr>
              <w:jc w:val="left"/>
              <w:rPr>
                <w:bCs/>
                <w:sz w:val="22"/>
                <w:szCs w:val="22"/>
                <w:lang w:val="en-GB"/>
              </w:rPr>
            </w:pPr>
            <w:r w:rsidRPr="006E0AB7">
              <w:rPr>
                <w:bCs/>
                <w:sz w:val="22"/>
                <w:szCs w:val="22"/>
                <w:lang w:val="en-GB"/>
              </w:rPr>
              <w:t>As a fellow of the NANOAFNET, I am working in specific with African scientists on different projects</w:t>
            </w:r>
          </w:p>
          <w:p w14:paraId="7941E71E" w14:textId="77777777" w:rsidR="00375A12" w:rsidRPr="006E0AB7" w:rsidRDefault="00375A12" w:rsidP="004710AC">
            <w:pPr>
              <w:pStyle w:val="Title"/>
              <w:ind w:left="360"/>
              <w:jc w:val="left"/>
              <w:rPr>
                <w:bCs/>
                <w:sz w:val="22"/>
                <w:szCs w:val="22"/>
                <w:lang w:val="en-GB"/>
              </w:rPr>
            </w:pPr>
          </w:p>
        </w:tc>
        <w:tc>
          <w:tcPr>
            <w:tcW w:w="2070" w:type="dxa"/>
          </w:tcPr>
          <w:p w14:paraId="704C7004" w14:textId="77777777" w:rsidR="00375A12" w:rsidRPr="006E0AB7" w:rsidRDefault="00375A12" w:rsidP="004710AC">
            <w:pPr>
              <w:pStyle w:val="Title"/>
              <w:rPr>
                <w:bCs/>
                <w:sz w:val="22"/>
                <w:szCs w:val="22"/>
                <w:lang w:val="en-GB"/>
              </w:rPr>
            </w:pPr>
            <w:r w:rsidRPr="006E0AB7">
              <w:rPr>
                <w:bCs/>
                <w:sz w:val="22"/>
                <w:szCs w:val="22"/>
              </w:rPr>
              <w:t>2016-onwards</w:t>
            </w:r>
          </w:p>
        </w:tc>
      </w:tr>
      <w:tr w:rsidR="008F472E" w:rsidRPr="006E0AB7" w14:paraId="23D52E2C" w14:textId="77777777" w:rsidTr="004710AC">
        <w:tc>
          <w:tcPr>
            <w:tcW w:w="8185" w:type="dxa"/>
          </w:tcPr>
          <w:p w14:paraId="1F4F7A78" w14:textId="77777777" w:rsidR="00375A12" w:rsidRPr="006E0AB7" w:rsidRDefault="00375A12" w:rsidP="004710AC">
            <w:pPr>
              <w:pStyle w:val="Title"/>
              <w:jc w:val="left"/>
              <w:rPr>
                <w:b/>
                <w:bCs/>
                <w:sz w:val="22"/>
                <w:szCs w:val="22"/>
              </w:rPr>
            </w:pPr>
            <w:r w:rsidRPr="006E0AB7">
              <w:rPr>
                <w:b/>
                <w:bCs/>
                <w:sz w:val="22"/>
                <w:szCs w:val="22"/>
              </w:rPr>
              <w:t>Fellow &amp; Ambassador International Society of Engineering Science and Technology-UK</w:t>
            </w:r>
          </w:p>
          <w:p w14:paraId="471A11C7" w14:textId="77777777" w:rsidR="00375A12" w:rsidRPr="006E0AB7" w:rsidRDefault="00375A12" w:rsidP="00375A12">
            <w:pPr>
              <w:pStyle w:val="Title"/>
              <w:numPr>
                <w:ilvl w:val="0"/>
                <w:numId w:val="4"/>
              </w:numPr>
              <w:jc w:val="left"/>
              <w:rPr>
                <w:bCs/>
                <w:sz w:val="22"/>
                <w:szCs w:val="22"/>
              </w:rPr>
            </w:pPr>
            <w:r w:rsidRPr="006E0AB7">
              <w:rPr>
                <w:bCs/>
                <w:sz w:val="22"/>
                <w:szCs w:val="22"/>
              </w:rPr>
              <w:t xml:space="preserve">Building collaborations and joint work with UK Universities. </w:t>
            </w:r>
          </w:p>
          <w:p w14:paraId="4E28E45F" w14:textId="77777777" w:rsidR="00375A12" w:rsidRPr="006E0AB7" w:rsidRDefault="00375A12" w:rsidP="004710AC">
            <w:pPr>
              <w:pStyle w:val="Title"/>
              <w:jc w:val="left"/>
              <w:rPr>
                <w:bCs/>
                <w:sz w:val="22"/>
                <w:szCs w:val="22"/>
              </w:rPr>
            </w:pPr>
          </w:p>
        </w:tc>
        <w:tc>
          <w:tcPr>
            <w:tcW w:w="2070" w:type="dxa"/>
          </w:tcPr>
          <w:p w14:paraId="11CDEBA1" w14:textId="77777777" w:rsidR="00375A12" w:rsidRPr="006E0AB7" w:rsidRDefault="00375A12" w:rsidP="004710AC">
            <w:pPr>
              <w:pStyle w:val="Title"/>
              <w:rPr>
                <w:bCs/>
                <w:sz w:val="22"/>
                <w:szCs w:val="22"/>
              </w:rPr>
            </w:pPr>
            <w:r w:rsidRPr="006E0AB7">
              <w:rPr>
                <w:bCs/>
                <w:sz w:val="22"/>
                <w:szCs w:val="22"/>
              </w:rPr>
              <w:t>2018-onwards</w:t>
            </w:r>
          </w:p>
        </w:tc>
      </w:tr>
      <w:tr w:rsidR="00375A12" w:rsidRPr="006E0AB7" w14:paraId="030E73BD" w14:textId="77777777" w:rsidTr="004710AC">
        <w:tc>
          <w:tcPr>
            <w:tcW w:w="8185" w:type="dxa"/>
          </w:tcPr>
          <w:p w14:paraId="445907AE" w14:textId="77777777" w:rsidR="00375A12" w:rsidRPr="006E0AB7" w:rsidRDefault="00375A12" w:rsidP="004710AC">
            <w:pPr>
              <w:pStyle w:val="Title"/>
              <w:jc w:val="left"/>
              <w:rPr>
                <w:bCs/>
                <w:sz w:val="22"/>
                <w:szCs w:val="22"/>
                <w:lang w:val="en-GB"/>
              </w:rPr>
            </w:pPr>
            <w:r w:rsidRPr="006E0AB7">
              <w:rPr>
                <w:b/>
                <w:bCs/>
                <w:sz w:val="22"/>
                <w:szCs w:val="22"/>
                <w:lang w:val="en-GB"/>
              </w:rPr>
              <w:t>2</w:t>
            </w:r>
            <w:r w:rsidRPr="006E0AB7">
              <w:rPr>
                <w:b/>
                <w:bCs/>
                <w:sz w:val="22"/>
                <w:szCs w:val="22"/>
                <w:vertAlign w:val="superscript"/>
                <w:lang w:val="en-GB"/>
              </w:rPr>
              <w:t>nd</w:t>
            </w:r>
            <w:r w:rsidRPr="006E0AB7">
              <w:rPr>
                <w:b/>
                <w:bCs/>
                <w:sz w:val="22"/>
                <w:szCs w:val="22"/>
                <w:lang w:val="en-GB"/>
              </w:rPr>
              <w:t xml:space="preserve"> Position</w:t>
            </w:r>
            <w:r w:rsidRPr="006E0AB7">
              <w:rPr>
                <w:bCs/>
                <w:sz w:val="22"/>
                <w:szCs w:val="22"/>
                <w:lang w:val="en-GB"/>
              </w:rPr>
              <w:t xml:space="preserve"> in inter-provincial Poster competition “Aids Awareness Seminar” held at Peshawar medical college</w:t>
            </w:r>
          </w:p>
          <w:p w14:paraId="268872CF" w14:textId="77777777" w:rsidR="00375A12" w:rsidRPr="006E0AB7" w:rsidRDefault="00375A12" w:rsidP="004710AC">
            <w:pPr>
              <w:pStyle w:val="Title"/>
              <w:jc w:val="left"/>
              <w:rPr>
                <w:bCs/>
                <w:sz w:val="22"/>
                <w:szCs w:val="22"/>
              </w:rPr>
            </w:pPr>
          </w:p>
        </w:tc>
        <w:tc>
          <w:tcPr>
            <w:tcW w:w="2070" w:type="dxa"/>
          </w:tcPr>
          <w:p w14:paraId="5BA92572" w14:textId="77777777" w:rsidR="00375A12" w:rsidRPr="006E0AB7" w:rsidRDefault="00375A12" w:rsidP="004710AC">
            <w:pPr>
              <w:pStyle w:val="Title"/>
              <w:rPr>
                <w:bCs/>
                <w:sz w:val="22"/>
                <w:szCs w:val="22"/>
              </w:rPr>
            </w:pPr>
            <w:r w:rsidRPr="006E0AB7">
              <w:rPr>
                <w:bCs/>
                <w:sz w:val="22"/>
                <w:szCs w:val="22"/>
                <w:lang w:val="en-GB"/>
              </w:rPr>
              <w:t>22</w:t>
            </w:r>
            <w:r w:rsidRPr="006E0AB7">
              <w:rPr>
                <w:bCs/>
                <w:sz w:val="22"/>
                <w:szCs w:val="22"/>
                <w:vertAlign w:val="superscript"/>
                <w:lang w:val="en-GB"/>
              </w:rPr>
              <w:t>nd</w:t>
            </w:r>
            <w:r w:rsidRPr="006E0AB7">
              <w:rPr>
                <w:bCs/>
                <w:sz w:val="22"/>
                <w:szCs w:val="22"/>
                <w:lang w:val="en-GB"/>
              </w:rPr>
              <w:t xml:space="preserve"> Dec. 2011</w:t>
            </w:r>
          </w:p>
        </w:tc>
      </w:tr>
    </w:tbl>
    <w:p w14:paraId="08E956AE" w14:textId="77777777" w:rsidR="00284D00" w:rsidRPr="006E0AB7" w:rsidRDefault="00284D00" w:rsidP="00375A12">
      <w:pPr>
        <w:pStyle w:val="Title"/>
        <w:tabs>
          <w:tab w:val="left" w:pos="1800"/>
        </w:tabs>
        <w:jc w:val="left"/>
        <w:rPr>
          <w:b/>
          <w:bCs/>
          <w:i/>
          <w:sz w:val="22"/>
          <w:szCs w:val="22"/>
          <w:u w:val="single"/>
        </w:rPr>
      </w:pPr>
    </w:p>
    <w:p w14:paraId="456C584E" w14:textId="4F4443C9" w:rsidR="00375A12" w:rsidRPr="006E0AB7" w:rsidRDefault="00375A12" w:rsidP="00EB6AB9">
      <w:pPr>
        <w:pStyle w:val="Title"/>
        <w:jc w:val="left"/>
        <w:rPr>
          <w:b/>
          <w:bCs/>
          <w:sz w:val="28"/>
          <w:szCs w:val="28"/>
          <w:u w:val="single"/>
        </w:rPr>
      </w:pPr>
      <w:r w:rsidRPr="006E0AB7">
        <w:rPr>
          <w:b/>
          <w:bCs/>
          <w:sz w:val="28"/>
          <w:szCs w:val="28"/>
          <w:u w:val="single"/>
        </w:rPr>
        <w:t>Certifications/Trainings</w:t>
      </w:r>
    </w:p>
    <w:p w14:paraId="68847C41" w14:textId="77777777" w:rsidR="00375A12" w:rsidRPr="006E0AB7" w:rsidRDefault="00375A12" w:rsidP="00375A12">
      <w:pPr>
        <w:pStyle w:val="Title"/>
        <w:tabs>
          <w:tab w:val="left" w:pos="1800"/>
        </w:tabs>
        <w:jc w:val="left"/>
        <w:rPr>
          <w:b/>
          <w:bCs/>
          <w:i/>
          <w:sz w:val="22"/>
          <w:szCs w:val="22"/>
          <w:u w:val="single"/>
        </w:rPr>
      </w:pPr>
    </w:p>
    <w:tbl>
      <w:tblPr>
        <w:tblStyle w:val="TableGridLight"/>
        <w:tblW w:w="10435" w:type="dxa"/>
        <w:tblLook w:val="04A0" w:firstRow="1" w:lastRow="0" w:firstColumn="1" w:lastColumn="0" w:noHBand="0" w:noVBand="1"/>
      </w:tblPr>
      <w:tblGrid>
        <w:gridCol w:w="4315"/>
        <w:gridCol w:w="2880"/>
        <w:gridCol w:w="3240"/>
      </w:tblGrid>
      <w:tr w:rsidR="008F472E" w:rsidRPr="006E0AB7" w14:paraId="7FA8DF0D" w14:textId="77777777" w:rsidTr="00624B5C">
        <w:tc>
          <w:tcPr>
            <w:tcW w:w="4315" w:type="dxa"/>
          </w:tcPr>
          <w:p w14:paraId="3D9FB43D" w14:textId="77777777" w:rsidR="00375A12" w:rsidRPr="006E0AB7" w:rsidRDefault="00375A12" w:rsidP="004710AC">
            <w:pPr>
              <w:pStyle w:val="Title"/>
              <w:jc w:val="left"/>
              <w:rPr>
                <w:b/>
                <w:bCs/>
                <w:sz w:val="22"/>
                <w:szCs w:val="22"/>
                <w:lang w:val="en-GB"/>
              </w:rPr>
            </w:pPr>
            <w:r w:rsidRPr="006E0AB7">
              <w:rPr>
                <w:b/>
                <w:bCs/>
                <w:sz w:val="22"/>
                <w:szCs w:val="22"/>
                <w:lang w:val="en-GB"/>
              </w:rPr>
              <w:t xml:space="preserve">Organiser </w:t>
            </w:r>
          </w:p>
          <w:p w14:paraId="32D24DD8" w14:textId="77777777" w:rsidR="00375A12" w:rsidRPr="006E0AB7" w:rsidRDefault="00375A12" w:rsidP="004710AC">
            <w:pPr>
              <w:pStyle w:val="Title"/>
              <w:jc w:val="left"/>
              <w:rPr>
                <w:b/>
                <w:bCs/>
                <w:sz w:val="22"/>
                <w:szCs w:val="22"/>
                <w:lang w:val="en-GB"/>
              </w:rPr>
            </w:pPr>
          </w:p>
        </w:tc>
        <w:tc>
          <w:tcPr>
            <w:tcW w:w="2880" w:type="dxa"/>
          </w:tcPr>
          <w:p w14:paraId="49012E76" w14:textId="77777777" w:rsidR="00375A12" w:rsidRPr="006E0AB7" w:rsidRDefault="00375A12" w:rsidP="004710AC">
            <w:pPr>
              <w:pStyle w:val="Title"/>
              <w:jc w:val="left"/>
              <w:rPr>
                <w:b/>
                <w:bCs/>
                <w:sz w:val="22"/>
                <w:szCs w:val="22"/>
                <w:lang w:val="en-GB"/>
              </w:rPr>
            </w:pPr>
            <w:r w:rsidRPr="006E0AB7">
              <w:rPr>
                <w:b/>
                <w:bCs/>
                <w:sz w:val="22"/>
                <w:szCs w:val="22"/>
                <w:lang w:val="en-GB"/>
              </w:rPr>
              <w:t xml:space="preserve">Title </w:t>
            </w:r>
          </w:p>
        </w:tc>
        <w:tc>
          <w:tcPr>
            <w:tcW w:w="3240" w:type="dxa"/>
          </w:tcPr>
          <w:p w14:paraId="4D603A49" w14:textId="77777777" w:rsidR="00375A12" w:rsidRPr="006E0AB7" w:rsidRDefault="00375A12" w:rsidP="004710AC">
            <w:pPr>
              <w:pStyle w:val="Title"/>
              <w:jc w:val="left"/>
              <w:rPr>
                <w:b/>
                <w:bCs/>
                <w:sz w:val="22"/>
                <w:szCs w:val="22"/>
                <w:lang w:val="en-GB"/>
              </w:rPr>
            </w:pPr>
            <w:r w:rsidRPr="006E0AB7">
              <w:rPr>
                <w:b/>
                <w:bCs/>
                <w:sz w:val="22"/>
                <w:szCs w:val="22"/>
                <w:lang w:val="en-GB"/>
              </w:rPr>
              <w:t>Date</w:t>
            </w:r>
          </w:p>
        </w:tc>
      </w:tr>
      <w:tr w:rsidR="008F472E" w:rsidRPr="006E0AB7" w14:paraId="660B4EF4" w14:textId="77777777" w:rsidTr="00624B5C">
        <w:tc>
          <w:tcPr>
            <w:tcW w:w="4315" w:type="dxa"/>
          </w:tcPr>
          <w:p w14:paraId="0C820271" w14:textId="77777777" w:rsidR="00375A12" w:rsidRPr="006E0AB7" w:rsidRDefault="00375A12" w:rsidP="004710AC">
            <w:pPr>
              <w:pStyle w:val="Title"/>
              <w:jc w:val="left"/>
              <w:rPr>
                <w:sz w:val="22"/>
                <w:szCs w:val="22"/>
                <w:lang w:val="en-GB"/>
              </w:rPr>
            </w:pPr>
            <w:r w:rsidRPr="006E0AB7">
              <w:rPr>
                <w:sz w:val="22"/>
                <w:szCs w:val="22"/>
                <w:lang w:val="en-GB"/>
              </w:rPr>
              <w:t>Pakistan National Accreditation Cooperation</w:t>
            </w:r>
          </w:p>
          <w:p w14:paraId="72A46152" w14:textId="77777777" w:rsidR="00375A12" w:rsidRPr="006E0AB7" w:rsidRDefault="00375A12" w:rsidP="004710AC">
            <w:pPr>
              <w:pStyle w:val="Title"/>
              <w:jc w:val="left"/>
              <w:rPr>
                <w:sz w:val="22"/>
                <w:szCs w:val="22"/>
                <w:lang w:val="en-GB"/>
              </w:rPr>
            </w:pPr>
          </w:p>
        </w:tc>
        <w:tc>
          <w:tcPr>
            <w:tcW w:w="2880" w:type="dxa"/>
          </w:tcPr>
          <w:p w14:paraId="27367071" w14:textId="77777777" w:rsidR="00375A12" w:rsidRPr="006E0AB7" w:rsidRDefault="00375A12" w:rsidP="004710AC">
            <w:pPr>
              <w:pStyle w:val="Title"/>
              <w:jc w:val="left"/>
              <w:rPr>
                <w:sz w:val="22"/>
                <w:szCs w:val="22"/>
                <w:lang w:val="en-GB"/>
              </w:rPr>
            </w:pPr>
            <w:r w:rsidRPr="006E0AB7">
              <w:rPr>
                <w:sz w:val="22"/>
                <w:szCs w:val="22"/>
                <w:lang w:val="en-GB"/>
              </w:rPr>
              <w:t xml:space="preserve">ISO 15189 Assessor </w:t>
            </w:r>
          </w:p>
        </w:tc>
        <w:tc>
          <w:tcPr>
            <w:tcW w:w="3240" w:type="dxa"/>
          </w:tcPr>
          <w:p w14:paraId="6E845705" w14:textId="77777777" w:rsidR="00375A12" w:rsidRPr="006E0AB7" w:rsidRDefault="00375A12" w:rsidP="004710AC">
            <w:pPr>
              <w:pStyle w:val="Title"/>
              <w:jc w:val="left"/>
              <w:rPr>
                <w:sz w:val="22"/>
                <w:szCs w:val="22"/>
                <w:lang w:val="en-GB"/>
              </w:rPr>
            </w:pPr>
            <w:r w:rsidRPr="006E0AB7">
              <w:rPr>
                <w:sz w:val="22"/>
                <w:szCs w:val="22"/>
                <w:lang w:val="en-GB"/>
              </w:rPr>
              <w:t>4</w:t>
            </w:r>
            <w:r w:rsidRPr="006E0AB7">
              <w:rPr>
                <w:sz w:val="22"/>
                <w:szCs w:val="22"/>
                <w:vertAlign w:val="superscript"/>
                <w:lang w:val="en-GB"/>
              </w:rPr>
              <w:t>th</w:t>
            </w:r>
            <w:r w:rsidRPr="006E0AB7">
              <w:rPr>
                <w:sz w:val="22"/>
                <w:szCs w:val="22"/>
                <w:lang w:val="en-GB"/>
              </w:rPr>
              <w:t xml:space="preserve"> to 8</w:t>
            </w:r>
            <w:r w:rsidRPr="006E0AB7">
              <w:rPr>
                <w:sz w:val="22"/>
                <w:szCs w:val="22"/>
                <w:vertAlign w:val="superscript"/>
                <w:lang w:val="en-GB"/>
              </w:rPr>
              <w:t>th</w:t>
            </w:r>
            <w:r w:rsidRPr="006E0AB7">
              <w:rPr>
                <w:sz w:val="22"/>
                <w:szCs w:val="22"/>
                <w:lang w:val="en-GB"/>
              </w:rPr>
              <w:t xml:space="preserve"> Oct. 2021</w:t>
            </w:r>
          </w:p>
        </w:tc>
      </w:tr>
      <w:tr w:rsidR="00375A12" w:rsidRPr="006E0AB7" w14:paraId="54115F4E" w14:textId="77777777" w:rsidTr="00624B5C">
        <w:tc>
          <w:tcPr>
            <w:tcW w:w="4315" w:type="dxa"/>
          </w:tcPr>
          <w:p w14:paraId="5AE0D575" w14:textId="77777777" w:rsidR="00375A12" w:rsidRPr="006E0AB7" w:rsidRDefault="00375A12" w:rsidP="004710AC">
            <w:pPr>
              <w:pStyle w:val="Title"/>
              <w:jc w:val="left"/>
              <w:rPr>
                <w:bCs/>
                <w:sz w:val="22"/>
                <w:szCs w:val="22"/>
                <w:lang w:val="en-GB"/>
              </w:rPr>
            </w:pPr>
            <w:r w:rsidRPr="006E0AB7">
              <w:rPr>
                <w:bCs/>
                <w:sz w:val="22"/>
                <w:szCs w:val="22"/>
                <w:lang w:val="en-GB"/>
              </w:rPr>
              <w:t xml:space="preserve">National Academy of Higher Education (NAHE) – Higher Education Commission, Pakistan </w:t>
            </w:r>
          </w:p>
          <w:p w14:paraId="7E69DC24" w14:textId="77777777" w:rsidR="00375A12" w:rsidRPr="006E0AB7" w:rsidRDefault="00375A12" w:rsidP="004710AC">
            <w:pPr>
              <w:pStyle w:val="Title"/>
              <w:jc w:val="left"/>
              <w:rPr>
                <w:bCs/>
                <w:sz w:val="22"/>
                <w:szCs w:val="22"/>
                <w:lang w:val="en-GB"/>
              </w:rPr>
            </w:pPr>
          </w:p>
        </w:tc>
        <w:tc>
          <w:tcPr>
            <w:tcW w:w="2880" w:type="dxa"/>
          </w:tcPr>
          <w:p w14:paraId="3E2F4DD6" w14:textId="77777777" w:rsidR="00375A12" w:rsidRPr="006E0AB7" w:rsidRDefault="00375A12" w:rsidP="004710AC">
            <w:pPr>
              <w:pStyle w:val="Title"/>
              <w:jc w:val="left"/>
              <w:rPr>
                <w:bCs/>
                <w:sz w:val="22"/>
                <w:szCs w:val="22"/>
                <w:lang w:val="en-GB"/>
              </w:rPr>
            </w:pPr>
            <w:r w:rsidRPr="006E0AB7">
              <w:rPr>
                <w:bCs/>
                <w:sz w:val="22"/>
                <w:szCs w:val="22"/>
                <w:lang w:val="en-GB"/>
              </w:rPr>
              <w:t xml:space="preserve">National Program for Faculty Development </w:t>
            </w:r>
          </w:p>
        </w:tc>
        <w:tc>
          <w:tcPr>
            <w:tcW w:w="3240" w:type="dxa"/>
          </w:tcPr>
          <w:p w14:paraId="37C9CEDA" w14:textId="19DADE64" w:rsidR="00375A12" w:rsidRPr="006E0AB7" w:rsidRDefault="00375A12" w:rsidP="004710AC">
            <w:pPr>
              <w:pStyle w:val="Title"/>
              <w:jc w:val="left"/>
              <w:rPr>
                <w:bCs/>
                <w:sz w:val="22"/>
                <w:szCs w:val="22"/>
                <w:lang w:val="en-GB"/>
              </w:rPr>
            </w:pPr>
            <w:r w:rsidRPr="006E0AB7">
              <w:rPr>
                <w:bCs/>
                <w:sz w:val="22"/>
                <w:szCs w:val="22"/>
                <w:lang w:val="en-GB"/>
              </w:rPr>
              <w:t xml:space="preserve">29th May 2020 – </w:t>
            </w:r>
            <w:r w:rsidR="00EB7F6D" w:rsidRPr="006E0AB7">
              <w:rPr>
                <w:bCs/>
                <w:sz w:val="22"/>
                <w:szCs w:val="22"/>
                <w:lang w:val="en-GB"/>
              </w:rPr>
              <w:t>30</w:t>
            </w:r>
            <w:r w:rsidR="00EB7F6D" w:rsidRPr="006E0AB7">
              <w:rPr>
                <w:bCs/>
                <w:sz w:val="22"/>
                <w:szCs w:val="22"/>
                <w:vertAlign w:val="superscript"/>
                <w:lang w:val="en-GB"/>
              </w:rPr>
              <w:t>th</w:t>
            </w:r>
            <w:r w:rsidR="00EB7F6D" w:rsidRPr="006E0AB7">
              <w:rPr>
                <w:bCs/>
                <w:sz w:val="22"/>
                <w:szCs w:val="22"/>
                <w:lang w:val="en-GB"/>
              </w:rPr>
              <w:t xml:space="preserve"> </w:t>
            </w:r>
            <w:r w:rsidRPr="006E0AB7">
              <w:rPr>
                <w:bCs/>
                <w:sz w:val="22"/>
                <w:szCs w:val="22"/>
                <w:lang w:val="en-GB"/>
              </w:rPr>
              <w:t xml:space="preserve">June 2020 </w:t>
            </w:r>
          </w:p>
        </w:tc>
      </w:tr>
    </w:tbl>
    <w:p w14:paraId="1B4FA2E8" w14:textId="77777777" w:rsidR="00EB6AB9" w:rsidRPr="006E0AB7" w:rsidRDefault="00EB6AB9" w:rsidP="00EB6AB9">
      <w:pPr>
        <w:pStyle w:val="Title"/>
        <w:jc w:val="left"/>
        <w:rPr>
          <w:b/>
          <w:bCs/>
          <w:sz w:val="28"/>
          <w:szCs w:val="28"/>
          <w:u w:val="single"/>
        </w:rPr>
      </w:pPr>
    </w:p>
    <w:p w14:paraId="3A0BE656" w14:textId="5D8D9310" w:rsidR="00375A12" w:rsidRPr="006E0AB7" w:rsidRDefault="00375A12" w:rsidP="00EB6AB9">
      <w:pPr>
        <w:pStyle w:val="Title"/>
        <w:jc w:val="left"/>
        <w:rPr>
          <w:b/>
          <w:bCs/>
          <w:sz w:val="28"/>
          <w:szCs w:val="28"/>
          <w:u w:val="single"/>
        </w:rPr>
      </w:pPr>
      <w:r w:rsidRPr="006E0AB7">
        <w:rPr>
          <w:b/>
          <w:bCs/>
          <w:sz w:val="28"/>
          <w:szCs w:val="28"/>
          <w:u w:val="single"/>
        </w:rPr>
        <w:t>Professional Experience</w:t>
      </w:r>
    </w:p>
    <w:p w14:paraId="75903413" w14:textId="77777777" w:rsidR="00375A12" w:rsidRPr="006E0AB7" w:rsidRDefault="00375A12" w:rsidP="00375A12">
      <w:pPr>
        <w:pStyle w:val="Title"/>
        <w:tabs>
          <w:tab w:val="left" w:pos="1800"/>
        </w:tabs>
        <w:ind w:left="990"/>
        <w:jc w:val="left"/>
        <w:rPr>
          <w:b/>
          <w:bCs/>
          <w:i/>
          <w:sz w:val="22"/>
          <w:szCs w:val="22"/>
          <w:u w:val="single"/>
        </w:rPr>
      </w:pPr>
    </w:p>
    <w:tbl>
      <w:tblPr>
        <w:tblStyle w:val="TableGridLight"/>
        <w:tblW w:w="10255" w:type="dxa"/>
        <w:tblLook w:val="04A0" w:firstRow="1" w:lastRow="0" w:firstColumn="1" w:lastColumn="0" w:noHBand="0" w:noVBand="1"/>
      </w:tblPr>
      <w:tblGrid>
        <w:gridCol w:w="3955"/>
        <w:gridCol w:w="1440"/>
        <w:gridCol w:w="1260"/>
        <w:gridCol w:w="3600"/>
      </w:tblGrid>
      <w:tr w:rsidR="008F472E" w:rsidRPr="006E0AB7" w14:paraId="3904F75F" w14:textId="77777777" w:rsidTr="00C63E1A">
        <w:tc>
          <w:tcPr>
            <w:tcW w:w="3955" w:type="dxa"/>
          </w:tcPr>
          <w:p w14:paraId="382ABE01" w14:textId="77777777" w:rsidR="00375A12" w:rsidRPr="006E0AB7" w:rsidRDefault="00375A12" w:rsidP="004710AC">
            <w:pPr>
              <w:pStyle w:val="Title"/>
              <w:tabs>
                <w:tab w:val="left" w:pos="1800"/>
              </w:tabs>
              <w:rPr>
                <w:b/>
                <w:bCs/>
                <w:sz w:val="22"/>
                <w:szCs w:val="22"/>
              </w:rPr>
            </w:pPr>
            <w:r w:rsidRPr="006E0AB7">
              <w:rPr>
                <w:b/>
                <w:bCs/>
                <w:sz w:val="22"/>
                <w:szCs w:val="22"/>
              </w:rPr>
              <w:t>Institute</w:t>
            </w:r>
          </w:p>
          <w:p w14:paraId="5AC80501" w14:textId="77777777" w:rsidR="00375A12" w:rsidRPr="006E0AB7" w:rsidRDefault="00375A12" w:rsidP="004710AC">
            <w:pPr>
              <w:pStyle w:val="Title"/>
              <w:tabs>
                <w:tab w:val="left" w:pos="1800"/>
              </w:tabs>
              <w:rPr>
                <w:b/>
                <w:bCs/>
                <w:sz w:val="22"/>
                <w:szCs w:val="22"/>
              </w:rPr>
            </w:pPr>
          </w:p>
        </w:tc>
        <w:tc>
          <w:tcPr>
            <w:tcW w:w="2700" w:type="dxa"/>
            <w:gridSpan w:val="2"/>
          </w:tcPr>
          <w:p w14:paraId="4674CCA2" w14:textId="77777777" w:rsidR="00375A12" w:rsidRPr="006E0AB7" w:rsidRDefault="00375A12" w:rsidP="004710AC">
            <w:pPr>
              <w:pStyle w:val="Title"/>
              <w:tabs>
                <w:tab w:val="left" w:pos="1800"/>
              </w:tabs>
              <w:rPr>
                <w:b/>
                <w:bCs/>
                <w:sz w:val="22"/>
                <w:szCs w:val="22"/>
              </w:rPr>
            </w:pPr>
            <w:r w:rsidRPr="006E0AB7">
              <w:rPr>
                <w:b/>
                <w:bCs/>
                <w:sz w:val="22"/>
                <w:szCs w:val="22"/>
              </w:rPr>
              <w:t>Duration</w:t>
            </w:r>
          </w:p>
        </w:tc>
        <w:tc>
          <w:tcPr>
            <w:tcW w:w="3600" w:type="dxa"/>
          </w:tcPr>
          <w:p w14:paraId="09DB3174" w14:textId="77777777" w:rsidR="00375A12" w:rsidRPr="006E0AB7" w:rsidRDefault="00375A12" w:rsidP="004710AC">
            <w:pPr>
              <w:pStyle w:val="Title"/>
              <w:tabs>
                <w:tab w:val="left" w:pos="1800"/>
              </w:tabs>
              <w:rPr>
                <w:b/>
                <w:bCs/>
                <w:sz w:val="22"/>
                <w:szCs w:val="22"/>
              </w:rPr>
            </w:pPr>
            <w:r w:rsidRPr="006E0AB7">
              <w:rPr>
                <w:b/>
                <w:bCs/>
                <w:sz w:val="22"/>
                <w:szCs w:val="22"/>
              </w:rPr>
              <w:t>Duties</w:t>
            </w:r>
          </w:p>
        </w:tc>
      </w:tr>
      <w:tr w:rsidR="008F472E" w:rsidRPr="006E0AB7" w14:paraId="39582E5D" w14:textId="77777777" w:rsidTr="00C63E1A">
        <w:trPr>
          <w:trHeight w:val="755"/>
        </w:trPr>
        <w:tc>
          <w:tcPr>
            <w:tcW w:w="3955" w:type="dxa"/>
          </w:tcPr>
          <w:p w14:paraId="0E92D540" w14:textId="77777777" w:rsidR="00375A12" w:rsidRPr="006E0AB7" w:rsidRDefault="00375A12" w:rsidP="004710AC">
            <w:pPr>
              <w:pStyle w:val="Title"/>
              <w:tabs>
                <w:tab w:val="left" w:pos="1800"/>
              </w:tabs>
              <w:jc w:val="left"/>
              <w:rPr>
                <w:bCs/>
                <w:sz w:val="22"/>
                <w:szCs w:val="22"/>
              </w:rPr>
            </w:pPr>
            <w:r w:rsidRPr="006E0AB7">
              <w:rPr>
                <w:bCs/>
                <w:sz w:val="22"/>
                <w:szCs w:val="22"/>
              </w:rPr>
              <w:t>PhD fellow at Department of Biotechnology, Quaid-i-Azam University, Islamabad.</w:t>
            </w:r>
          </w:p>
        </w:tc>
        <w:tc>
          <w:tcPr>
            <w:tcW w:w="1440" w:type="dxa"/>
          </w:tcPr>
          <w:p w14:paraId="320BB4A5" w14:textId="77777777" w:rsidR="00375A12" w:rsidRPr="006E0AB7" w:rsidRDefault="00375A12" w:rsidP="004710AC">
            <w:pPr>
              <w:pStyle w:val="Title"/>
              <w:tabs>
                <w:tab w:val="left" w:pos="1800"/>
              </w:tabs>
              <w:rPr>
                <w:bCs/>
                <w:sz w:val="22"/>
                <w:szCs w:val="22"/>
              </w:rPr>
            </w:pPr>
            <w:r w:rsidRPr="006E0AB7">
              <w:rPr>
                <w:bCs/>
                <w:sz w:val="22"/>
                <w:szCs w:val="22"/>
              </w:rPr>
              <w:t>2014</w:t>
            </w:r>
          </w:p>
        </w:tc>
        <w:tc>
          <w:tcPr>
            <w:tcW w:w="1260" w:type="dxa"/>
          </w:tcPr>
          <w:p w14:paraId="061DE0DB" w14:textId="77777777" w:rsidR="00375A12" w:rsidRPr="006E0AB7" w:rsidRDefault="00375A12" w:rsidP="004710AC">
            <w:pPr>
              <w:pStyle w:val="Title"/>
              <w:tabs>
                <w:tab w:val="left" w:pos="1800"/>
              </w:tabs>
              <w:rPr>
                <w:bCs/>
                <w:sz w:val="22"/>
                <w:szCs w:val="22"/>
              </w:rPr>
            </w:pPr>
            <w:r w:rsidRPr="006E0AB7">
              <w:rPr>
                <w:bCs/>
                <w:sz w:val="22"/>
                <w:szCs w:val="22"/>
              </w:rPr>
              <w:t>2018</w:t>
            </w:r>
          </w:p>
        </w:tc>
        <w:tc>
          <w:tcPr>
            <w:tcW w:w="3600" w:type="dxa"/>
          </w:tcPr>
          <w:p w14:paraId="4347ECE7" w14:textId="77777777" w:rsidR="00375A12" w:rsidRPr="006E0AB7" w:rsidRDefault="00375A12" w:rsidP="004710AC">
            <w:pPr>
              <w:pStyle w:val="Title"/>
              <w:tabs>
                <w:tab w:val="left" w:pos="1800"/>
              </w:tabs>
              <w:jc w:val="left"/>
              <w:rPr>
                <w:bCs/>
                <w:sz w:val="22"/>
                <w:szCs w:val="22"/>
              </w:rPr>
            </w:pPr>
            <w:r w:rsidRPr="006E0AB7">
              <w:rPr>
                <w:bCs/>
                <w:sz w:val="22"/>
                <w:szCs w:val="22"/>
              </w:rPr>
              <w:t xml:space="preserve">PhD research thesis, Lab management, Purchase etc. </w:t>
            </w:r>
          </w:p>
        </w:tc>
      </w:tr>
      <w:tr w:rsidR="008F472E" w:rsidRPr="006E0AB7" w14:paraId="4D1F8658" w14:textId="77777777" w:rsidTr="00C63E1A">
        <w:trPr>
          <w:trHeight w:val="755"/>
        </w:trPr>
        <w:tc>
          <w:tcPr>
            <w:tcW w:w="3955" w:type="dxa"/>
          </w:tcPr>
          <w:p w14:paraId="06F77477" w14:textId="77777777" w:rsidR="00375A12" w:rsidRPr="006E0AB7" w:rsidRDefault="00375A12" w:rsidP="004710AC">
            <w:pPr>
              <w:pStyle w:val="Title"/>
              <w:tabs>
                <w:tab w:val="left" w:pos="1800"/>
              </w:tabs>
              <w:jc w:val="left"/>
              <w:rPr>
                <w:bCs/>
                <w:sz w:val="22"/>
                <w:szCs w:val="22"/>
              </w:rPr>
            </w:pPr>
            <w:r w:rsidRPr="006E0AB7">
              <w:rPr>
                <w:bCs/>
                <w:sz w:val="22"/>
                <w:szCs w:val="22"/>
              </w:rPr>
              <w:t>Visiting Scientist at Materials Research Department, iThemba LABS, Cape Town, South Africa</w:t>
            </w:r>
          </w:p>
        </w:tc>
        <w:tc>
          <w:tcPr>
            <w:tcW w:w="1440" w:type="dxa"/>
          </w:tcPr>
          <w:p w14:paraId="5E3BA211" w14:textId="77777777" w:rsidR="00375A12" w:rsidRPr="006E0AB7" w:rsidRDefault="00375A12" w:rsidP="004710AC">
            <w:pPr>
              <w:pStyle w:val="Title"/>
              <w:tabs>
                <w:tab w:val="left" w:pos="1800"/>
              </w:tabs>
              <w:rPr>
                <w:bCs/>
                <w:sz w:val="22"/>
                <w:szCs w:val="22"/>
              </w:rPr>
            </w:pPr>
            <w:r w:rsidRPr="006E0AB7">
              <w:rPr>
                <w:bCs/>
                <w:sz w:val="22"/>
                <w:szCs w:val="22"/>
              </w:rPr>
              <w:t>Aug. 2016</w:t>
            </w:r>
          </w:p>
        </w:tc>
        <w:tc>
          <w:tcPr>
            <w:tcW w:w="1260" w:type="dxa"/>
          </w:tcPr>
          <w:p w14:paraId="30C53FCB" w14:textId="77777777" w:rsidR="00375A12" w:rsidRPr="006E0AB7" w:rsidRDefault="00375A12" w:rsidP="004710AC">
            <w:pPr>
              <w:pStyle w:val="Title"/>
              <w:tabs>
                <w:tab w:val="left" w:pos="1800"/>
              </w:tabs>
              <w:rPr>
                <w:bCs/>
                <w:sz w:val="22"/>
                <w:szCs w:val="22"/>
              </w:rPr>
            </w:pPr>
            <w:r w:rsidRPr="006E0AB7">
              <w:rPr>
                <w:bCs/>
                <w:sz w:val="22"/>
                <w:szCs w:val="22"/>
              </w:rPr>
              <w:t>Jan. 2017</w:t>
            </w:r>
          </w:p>
        </w:tc>
        <w:tc>
          <w:tcPr>
            <w:tcW w:w="3600" w:type="dxa"/>
          </w:tcPr>
          <w:p w14:paraId="1A2D0B84" w14:textId="77777777" w:rsidR="00375A12" w:rsidRPr="006E0AB7" w:rsidRDefault="00375A12" w:rsidP="004710AC">
            <w:pPr>
              <w:pStyle w:val="Title"/>
              <w:tabs>
                <w:tab w:val="left" w:pos="1800"/>
              </w:tabs>
              <w:jc w:val="left"/>
              <w:rPr>
                <w:bCs/>
                <w:sz w:val="22"/>
                <w:szCs w:val="22"/>
              </w:rPr>
            </w:pPr>
            <w:r w:rsidRPr="006E0AB7">
              <w:rPr>
                <w:bCs/>
                <w:sz w:val="22"/>
                <w:szCs w:val="22"/>
              </w:rPr>
              <w:t>Research work</w:t>
            </w:r>
          </w:p>
        </w:tc>
      </w:tr>
      <w:tr w:rsidR="008F472E" w:rsidRPr="006E0AB7" w14:paraId="7C68B58B" w14:textId="77777777" w:rsidTr="00C63E1A">
        <w:tc>
          <w:tcPr>
            <w:tcW w:w="3955" w:type="dxa"/>
          </w:tcPr>
          <w:p w14:paraId="4D71AB12" w14:textId="77777777" w:rsidR="00375A12" w:rsidRPr="006E0AB7" w:rsidRDefault="00375A12" w:rsidP="004710AC">
            <w:pPr>
              <w:pStyle w:val="Title"/>
              <w:tabs>
                <w:tab w:val="left" w:pos="1800"/>
              </w:tabs>
              <w:jc w:val="left"/>
              <w:rPr>
                <w:bCs/>
                <w:sz w:val="22"/>
                <w:szCs w:val="22"/>
              </w:rPr>
            </w:pPr>
            <w:r w:rsidRPr="006E0AB7">
              <w:rPr>
                <w:bCs/>
                <w:sz w:val="22"/>
                <w:szCs w:val="22"/>
              </w:rPr>
              <w:t>Lecturer and Manager ORIC at Qarshi University</w:t>
            </w:r>
          </w:p>
        </w:tc>
        <w:tc>
          <w:tcPr>
            <w:tcW w:w="1440" w:type="dxa"/>
          </w:tcPr>
          <w:p w14:paraId="1CBCA7DC" w14:textId="77777777" w:rsidR="00375A12" w:rsidRPr="006E0AB7" w:rsidRDefault="00375A12" w:rsidP="004710AC">
            <w:pPr>
              <w:pStyle w:val="Title"/>
              <w:tabs>
                <w:tab w:val="left" w:pos="1800"/>
              </w:tabs>
              <w:rPr>
                <w:bCs/>
                <w:sz w:val="22"/>
                <w:szCs w:val="22"/>
              </w:rPr>
            </w:pPr>
            <w:r w:rsidRPr="006E0AB7">
              <w:rPr>
                <w:bCs/>
                <w:sz w:val="22"/>
                <w:szCs w:val="22"/>
              </w:rPr>
              <w:t>20</w:t>
            </w:r>
            <w:r w:rsidRPr="006E0AB7">
              <w:rPr>
                <w:bCs/>
                <w:sz w:val="22"/>
                <w:szCs w:val="22"/>
                <w:vertAlign w:val="superscript"/>
              </w:rPr>
              <w:t>th</w:t>
            </w:r>
            <w:r w:rsidRPr="006E0AB7">
              <w:rPr>
                <w:bCs/>
                <w:sz w:val="22"/>
                <w:szCs w:val="22"/>
              </w:rPr>
              <w:t xml:space="preserve"> Sept. 2017</w:t>
            </w:r>
          </w:p>
        </w:tc>
        <w:tc>
          <w:tcPr>
            <w:tcW w:w="1260" w:type="dxa"/>
          </w:tcPr>
          <w:p w14:paraId="0C805FFE" w14:textId="77777777" w:rsidR="00375A12" w:rsidRPr="006E0AB7" w:rsidRDefault="00375A12" w:rsidP="004710AC">
            <w:pPr>
              <w:pStyle w:val="Title"/>
              <w:tabs>
                <w:tab w:val="left" w:pos="1800"/>
              </w:tabs>
              <w:rPr>
                <w:bCs/>
                <w:sz w:val="22"/>
                <w:szCs w:val="22"/>
              </w:rPr>
            </w:pPr>
            <w:r w:rsidRPr="006E0AB7">
              <w:rPr>
                <w:bCs/>
                <w:sz w:val="22"/>
                <w:szCs w:val="22"/>
              </w:rPr>
              <w:t>Dec. 2018</w:t>
            </w:r>
          </w:p>
        </w:tc>
        <w:tc>
          <w:tcPr>
            <w:tcW w:w="3600" w:type="dxa"/>
          </w:tcPr>
          <w:p w14:paraId="33EF482D" w14:textId="77777777" w:rsidR="00375A12" w:rsidRPr="006E0AB7" w:rsidRDefault="00375A12" w:rsidP="004710AC">
            <w:pPr>
              <w:pStyle w:val="Title"/>
              <w:tabs>
                <w:tab w:val="left" w:pos="1800"/>
              </w:tabs>
              <w:jc w:val="left"/>
              <w:rPr>
                <w:bCs/>
                <w:sz w:val="22"/>
                <w:szCs w:val="22"/>
              </w:rPr>
            </w:pPr>
            <w:r w:rsidRPr="006E0AB7">
              <w:rPr>
                <w:bCs/>
                <w:sz w:val="22"/>
                <w:szCs w:val="22"/>
              </w:rPr>
              <w:t>Teaching different courses, Research etc.</w:t>
            </w:r>
          </w:p>
          <w:p w14:paraId="7DB0A2F6" w14:textId="77777777" w:rsidR="00375A12" w:rsidRPr="006E0AB7" w:rsidRDefault="00375A12" w:rsidP="004710AC">
            <w:pPr>
              <w:pStyle w:val="Title"/>
              <w:tabs>
                <w:tab w:val="left" w:pos="1800"/>
              </w:tabs>
              <w:jc w:val="left"/>
              <w:rPr>
                <w:bCs/>
                <w:sz w:val="22"/>
                <w:szCs w:val="22"/>
              </w:rPr>
            </w:pPr>
          </w:p>
        </w:tc>
      </w:tr>
      <w:tr w:rsidR="008F472E" w:rsidRPr="006E0AB7" w14:paraId="2CF0A113" w14:textId="77777777" w:rsidTr="00C63E1A">
        <w:tc>
          <w:tcPr>
            <w:tcW w:w="3955" w:type="dxa"/>
          </w:tcPr>
          <w:p w14:paraId="58099134" w14:textId="77777777" w:rsidR="00375A12" w:rsidRPr="006E0AB7" w:rsidRDefault="00375A12" w:rsidP="004710AC">
            <w:pPr>
              <w:pStyle w:val="Title"/>
              <w:tabs>
                <w:tab w:val="left" w:pos="1800"/>
              </w:tabs>
              <w:jc w:val="left"/>
              <w:rPr>
                <w:bCs/>
                <w:sz w:val="22"/>
                <w:szCs w:val="22"/>
              </w:rPr>
            </w:pPr>
            <w:r w:rsidRPr="006E0AB7">
              <w:rPr>
                <w:bCs/>
                <w:sz w:val="22"/>
                <w:szCs w:val="22"/>
              </w:rPr>
              <w:lastRenderedPageBreak/>
              <w:t>Assistant Professor, Qarshi University</w:t>
            </w:r>
          </w:p>
        </w:tc>
        <w:tc>
          <w:tcPr>
            <w:tcW w:w="1440" w:type="dxa"/>
          </w:tcPr>
          <w:p w14:paraId="02144D8A" w14:textId="77777777" w:rsidR="00375A12" w:rsidRPr="006E0AB7" w:rsidRDefault="00375A12" w:rsidP="004710AC">
            <w:pPr>
              <w:pStyle w:val="Title"/>
              <w:tabs>
                <w:tab w:val="left" w:pos="1800"/>
              </w:tabs>
              <w:rPr>
                <w:bCs/>
                <w:sz w:val="22"/>
                <w:szCs w:val="22"/>
              </w:rPr>
            </w:pPr>
            <w:r w:rsidRPr="006E0AB7">
              <w:rPr>
                <w:bCs/>
                <w:sz w:val="22"/>
                <w:szCs w:val="22"/>
              </w:rPr>
              <w:t>1</w:t>
            </w:r>
            <w:r w:rsidRPr="006E0AB7">
              <w:rPr>
                <w:bCs/>
                <w:sz w:val="22"/>
                <w:szCs w:val="22"/>
                <w:vertAlign w:val="superscript"/>
              </w:rPr>
              <w:t>st</w:t>
            </w:r>
            <w:r w:rsidRPr="006E0AB7">
              <w:rPr>
                <w:bCs/>
                <w:sz w:val="22"/>
                <w:szCs w:val="22"/>
              </w:rPr>
              <w:t xml:space="preserve"> Jan. 2019</w:t>
            </w:r>
          </w:p>
        </w:tc>
        <w:tc>
          <w:tcPr>
            <w:tcW w:w="1260" w:type="dxa"/>
          </w:tcPr>
          <w:p w14:paraId="5FEF4BD9" w14:textId="77777777" w:rsidR="00375A12" w:rsidRPr="006E0AB7" w:rsidRDefault="00375A12" w:rsidP="004710AC">
            <w:pPr>
              <w:pStyle w:val="Title"/>
              <w:tabs>
                <w:tab w:val="left" w:pos="1800"/>
              </w:tabs>
              <w:rPr>
                <w:bCs/>
                <w:sz w:val="22"/>
                <w:szCs w:val="22"/>
              </w:rPr>
            </w:pPr>
            <w:r w:rsidRPr="006E0AB7">
              <w:rPr>
                <w:bCs/>
                <w:sz w:val="22"/>
                <w:szCs w:val="22"/>
              </w:rPr>
              <w:t>10</w:t>
            </w:r>
            <w:r w:rsidRPr="006E0AB7">
              <w:rPr>
                <w:bCs/>
                <w:sz w:val="22"/>
                <w:szCs w:val="22"/>
                <w:vertAlign w:val="superscript"/>
              </w:rPr>
              <w:t xml:space="preserve">th </w:t>
            </w:r>
            <w:r w:rsidRPr="006E0AB7">
              <w:rPr>
                <w:bCs/>
                <w:sz w:val="22"/>
                <w:szCs w:val="22"/>
              </w:rPr>
              <w:t>Aug. 2020</w:t>
            </w:r>
          </w:p>
        </w:tc>
        <w:tc>
          <w:tcPr>
            <w:tcW w:w="3600" w:type="dxa"/>
          </w:tcPr>
          <w:p w14:paraId="7A3D9DD2" w14:textId="77777777" w:rsidR="00375A12" w:rsidRPr="006E0AB7" w:rsidRDefault="00375A12" w:rsidP="004710AC">
            <w:pPr>
              <w:pStyle w:val="Title"/>
              <w:tabs>
                <w:tab w:val="left" w:pos="1800"/>
              </w:tabs>
              <w:jc w:val="left"/>
              <w:rPr>
                <w:bCs/>
                <w:sz w:val="22"/>
                <w:szCs w:val="22"/>
              </w:rPr>
            </w:pPr>
            <w:r w:rsidRPr="006E0AB7">
              <w:rPr>
                <w:bCs/>
                <w:sz w:val="22"/>
                <w:szCs w:val="22"/>
              </w:rPr>
              <w:t>Teaching different courses, Research etc.</w:t>
            </w:r>
          </w:p>
          <w:p w14:paraId="28DC77E7" w14:textId="77777777" w:rsidR="00375A12" w:rsidRPr="006E0AB7" w:rsidRDefault="00375A12" w:rsidP="004710AC">
            <w:pPr>
              <w:pStyle w:val="Title"/>
              <w:tabs>
                <w:tab w:val="left" w:pos="1800"/>
              </w:tabs>
              <w:jc w:val="left"/>
              <w:rPr>
                <w:bCs/>
                <w:sz w:val="22"/>
                <w:szCs w:val="22"/>
              </w:rPr>
            </w:pPr>
          </w:p>
        </w:tc>
      </w:tr>
      <w:tr w:rsidR="008F472E" w:rsidRPr="006E0AB7" w14:paraId="5299DBED" w14:textId="77777777" w:rsidTr="00C63E1A">
        <w:tc>
          <w:tcPr>
            <w:tcW w:w="3955" w:type="dxa"/>
          </w:tcPr>
          <w:p w14:paraId="26602CAC" w14:textId="77777777" w:rsidR="00375A12" w:rsidRPr="006E0AB7" w:rsidRDefault="00375A12" w:rsidP="004710AC">
            <w:pPr>
              <w:pStyle w:val="Title"/>
              <w:tabs>
                <w:tab w:val="left" w:pos="1800"/>
              </w:tabs>
              <w:jc w:val="left"/>
              <w:rPr>
                <w:bCs/>
                <w:sz w:val="22"/>
                <w:szCs w:val="22"/>
              </w:rPr>
            </w:pPr>
            <w:r w:rsidRPr="006E0AB7">
              <w:rPr>
                <w:bCs/>
                <w:sz w:val="22"/>
                <w:szCs w:val="22"/>
              </w:rPr>
              <w:t>Deputy Director QEC Qarshi University</w:t>
            </w:r>
          </w:p>
          <w:p w14:paraId="529E82FF" w14:textId="77777777" w:rsidR="00375A12" w:rsidRPr="006E0AB7" w:rsidRDefault="00375A12" w:rsidP="004710AC">
            <w:pPr>
              <w:pStyle w:val="Title"/>
              <w:tabs>
                <w:tab w:val="left" w:pos="1800"/>
              </w:tabs>
              <w:jc w:val="left"/>
              <w:rPr>
                <w:bCs/>
                <w:sz w:val="22"/>
                <w:szCs w:val="22"/>
              </w:rPr>
            </w:pPr>
          </w:p>
        </w:tc>
        <w:tc>
          <w:tcPr>
            <w:tcW w:w="1440" w:type="dxa"/>
          </w:tcPr>
          <w:p w14:paraId="2614598A" w14:textId="77777777" w:rsidR="00375A12" w:rsidRPr="006E0AB7" w:rsidRDefault="00375A12" w:rsidP="004710AC">
            <w:pPr>
              <w:pStyle w:val="Title"/>
              <w:tabs>
                <w:tab w:val="left" w:pos="1800"/>
              </w:tabs>
              <w:rPr>
                <w:bCs/>
                <w:sz w:val="22"/>
                <w:szCs w:val="22"/>
              </w:rPr>
            </w:pPr>
            <w:r w:rsidRPr="006E0AB7">
              <w:rPr>
                <w:bCs/>
                <w:sz w:val="22"/>
                <w:szCs w:val="22"/>
              </w:rPr>
              <w:t>12</w:t>
            </w:r>
            <w:r w:rsidRPr="006E0AB7">
              <w:rPr>
                <w:bCs/>
                <w:sz w:val="22"/>
                <w:szCs w:val="22"/>
                <w:vertAlign w:val="superscript"/>
              </w:rPr>
              <w:t>th</w:t>
            </w:r>
            <w:r w:rsidRPr="006E0AB7">
              <w:rPr>
                <w:bCs/>
                <w:sz w:val="22"/>
                <w:szCs w:val="22"/>
              </w:rPr>
              <w:t xml:space="preserve"> April, 2019</w:t>
            </w:r>
          </w:p>
        </w:tc>
        <w:tc>
          <w:tcPr>
            <w:tcW w:w="1260" w:type="dxa"/>
          </w:tcPr>
          <w:p w14:paraId="75BBC1FF" w14:textId="77777777" w:rsidR="00375A12" w:rsidRPr="006E0AB7" w:rsidRDefault="00375A12" w:rsidP="004710AC">
            <w:pPr>
              <w:pStyle w:val="Title"/>
              <w:tabs>
                <w:tab w:val="left" w:pos="1800"/>
              </w:tabs>
              <w:rPr>
                <w:bCs/>
                <w:sz w:val="22"/>
                <w:szCs w:val="22"/>
              </w:rPr>
            </w:pPr>
            <w:r w:rsidRPr="006E0AB7">
              <w:rPr>
                <w:bCs/>
                <w:sz w:val="22"/>
                <w:szCs w:val="22"/>
              </w:rPr>
              <w:t>10</w:t>
            </w:r>
            <w:r w:rsidRPr="006E0AB7">
              <w:rPr>
                <w:bCs/>
                <w:sz w:val="22"/>
                <w:szCs w:val="22"/>
                <w:vertAlign w:val="superscript"/>
              </w:rPr>
              <w:t xml:space="preserve">th </w:t>
            </w:r>
            <w:r w:rsidRPr="006E0AB7">
              <w:rPr>
                <w:bCs/>
                <w:sz w:val="22"/>
                <w:szCs w:val="22"/>
              </w:rPr>
              <w:t>Aug. 2020</w:t>
            </w:r>
          </w:p>
        </w:tc>
        <w:tc>
          <w:tcPr>
            <w:tcW w:w="3600" w:type="dxa"/>
          </w:tcPr>
          <w:p w14:paraId="3F0E3CB0" w14:textId="77777777" w:rsidR="00375A12" w:rsidRPr="006E0AB7" w:rsidRDefault="00375A12" w:rsidP="004710AC">
            <w:pPr>
              <w:pStyle w:val="Title"/>
              <w:tabs>
                <w:tab w:val="left" w:pos="1800"/>
              </w:tabs>
              <w:jc w:val="left"/>
              <w:rPr>
                <w:bCs/>
                <w:sz w:val="22"/>
                <w:szCs w:val="22"/>
              </w:rPr>
            </w:pPr>
            <w:r w:rsidRPr="006E0AB7">
              <w:rPr>
                <w:bCs/>
                <w:sz w:val="22"/>
                <w:szCs w:val="22"/>
              </w:rPr>
              <w:t>QEC activities</w:t>
            </w:r>
          </w:p>
          <w:p w14:paraId="203AF8E4" w14:textId="77777777" w:rsidR="00375A12" w:rsidRPr="006E0AB7" w:rsidRDefault="00375A12" w:rsidP="004710AC">
            <w:pPr>
              <w:pStyle w:val="Title"/>
              <w:tabs>
                <w:tab w:val="left" w:pos="1800"/>
              </w:tabs>
              <w:jc w:val="left"/>
              <w:rPr>
                <w:bCs/>
                <w:sz w:val="22"/>
                <w:szCs w:val="22"/>
              </w:rPr>
            </w:pPr>
          </w:p>
          <w:p w14:paraId="116B0B36" w14:textId="77777777" w:rsidR="00375A12" w:rsidRPr="006E0AB7" w:rsidRDefault="00375A12" w:rsidP="004710AC">
            <w:pPr>
              <w:pStyle w:val="Title"/>
              <w:tabs>
                <w:tab w:val="left" w:pos="1800"/>
              </w:tabs>
              <w:jc w:val="left"/>
              <w:rPr>
                <w:bCs/>
                <w:sz w:val="22"/>
                <w:szCs w:val="22"/>
              </w:rPr>
            </w:pPr>
          </w:p>
        </w:tc>
      </w:tr>
      <w:tr w:rsidR="00375A12" w:rsidRPr="006E0AB7" w14:paraId="10296BBF" w14:textId="77777777" w:rsidTr="00C63E1A">
        <w:tc>
          <w:tcPr>
            <w:tcW w:w="3955" w:type="dxa"/>
          </w:tcPr>
          <w:p w14:paraId="7396ED9C" w14:textId="47F411E1" w:rsidR="00375A12" w:rsidRPr="006E0AB7" w:rsidRDefault="00375A12" w:rsidP="004710AC">
            <w:pPr>
              <w:pStyle w:val="Title"/>
              <w:tabs>
                <w:tab w:val="left" w:pos="1800"/>
              </w:tabs>
              <w:jc w:val="left"/>
              <w:rPr>
                <w:bCs/>
                <w:sz w:val="22"/>
                <w:szCs w:val="22"/>
              </w:rPr>
            </w:pPr>
            <w:r w:rsidRPr="006E0AB7">
              <w:rPr>
                <w:bCs/>
                <w:sz w:val="22"/>
                <w:szCs w:val="22"/>
              </w:rPr>
              <w:t xml:space="preserve">Assistant Professor </w:t>
            </w:r>
            <w:r w:rsidR="00780805" w:rsidRPr="006E0AB7">
              <w:rPr>
                <w:bCs/>
                <w:sz w:val="22"/>
                <w:szCs w:val="22"/>
              </w:rPr>
              <w:t xml:space="preserve">and Consultant </w:t>
            </w:r>
            <w:r w:rsidRPr="006E0AB7">
              <w:rPr>
                <w:bCs/>
                <w:sz w:val="22"/>
                <w:szCs w:val="22"/>
              </w:rPr>
              <w:t>Molecular Biology, Department of Pathology, LRH-MTI, Peshawar</w:t>
            </w:r>
          </w:p>
        </w:tc>
        <w:tc>
          <w:tcPr>
            <w:tcW w:w="1440" w:type="dxa"/>
          </w:tcPr>
          <w:p w14:paraId="002663B3" w14:textId="77777777" w:rsidR="00375A12" w:rsidRPr="006E0AB7" w:rsidRDefault="00375A12" w:rsidP="004710AC">
            <w:pPr>
              <w:pStyle w:val="Title"/>
              <w:tabs>
                <w:tab w:val="left" w:pos="1800"/>
              </w:tabs>
              <w:rPr>
                <w:bCs/>
                <w:sz w:val="22"/>
                <w:szCs w:val="22"/>
              </w:rPr>
            </w:pPr>
            <w:r w:rsidRPr="006E0AB7">
              <w:rPr>
                <w:bCs/>
                <w:sz w:val="22"/>
                <w:szCs w:val="22"/>
              </w:rPr>
              <w:t>18</w:t>
            </w:r>
            <w:r w:rsidRPr="006E0AB7">
              <w:rPr>
                <w:bCs/>
                <w:sz w:val="22"/>
                <w:szCs w:val="22"/>
                <w:vertAlign w:val="superscript"/>
              </w:rPr>
              <w:t>th</w:t>
            </w:r>
            <w:r w:rsidRPr="006E0AB7">
              <w:rPr>
                <w:bCs/>
                <w:sz w:val="22"/>
                <w:szCs w:val="22"/>
              </w:rPr>
              <w:t xml:space="preserve"> Aug. 2020</w:t>
            </w:r>
          </w:p>
        </w:tc>
        <w:tc>
          <w:tcPr>
            <w:tcW w:w="1260" w:type="dxa"/>
          </w:tcPr>
          <w:p w14:paraId="5BCB7E67" w14:textId="77777777" w:rsidR="00375A12" w:rsidRPr="006E0AB7" w:rsidRDefault="00375A12" w:rsidP="004710AC">
            <w:pPr>
              <w:pStyle w:val="Title"/>
              <w:tabs>
                <w:tab w:val="left" w:pos="1800"/>
              </w:tabs>
              <w:rPr>
                <w:bCs/>
                <w:sz w:val="22"/>
                <w:szCs w:val="22"/>
              </w:rPr>
            </w:pPr>
            <w:r w:rsidRPr="006E0AB7">
              <w:rPr>
                <w:bCs/>
                <w:sz w:val="22"/>
                <w:szCs w:val="22"/>
              </w:rPr>
              <w:t>To date</w:t>
            </w:r>
          </w:p>
        </w:tc>
        <w:tc>
          <w:tcPr>
            <w:tcW w:w="3600" w:type="dxa"/>
          </w:tcPr>
          <w:p w14:paraId="28BD0DFD" w14:textId="550DBDC5" w:rsidR="00375A12" w:rsidRPr="006E0AB7" w:rsidRDefault="00375A12" w:rsidP="00375A12">
            <w:pPr>
              <w:pStyle w:val="Title"/>
              <w:numPr>
                <w:ilvl w:val="0"/>
                <w:numId w:val="4"/>
              </w:numPr>
              <w:tabs>
                <w:tab w:val="left" w:pos="1800"/>
              </w:tabs>
              <w:jc w:val="left"/>
              <w:rPr>
                <w:bCs/>
                <w:sz w:val="22"/>
                <w:szCs w:val="22"/>
              </w:rPr>
            </w:pPr>
            <w:r w:rsidRPr="006E0AB7">
              <w:rPr>
                <w:bCs/>
                <w:sz w:val="22"/>
                <w:szCs w:val="22"/>
              </w:rPr>
              <w:t xml:space="preserve">Consultant, Lab in-charge, research and development, diagnostics etc. </w:t>
            </w:r>
            <w:r w:rsidR="00780805" w:rsidRPr="006E0AB7">
              <w:rPr>
                <w:bCs/>
                <w:sz w:val="22"/>
                <w:szCs w:val="22"/>
              </w:rPr>
              <w:t>Established precision oncogenomics facility</w:t>
            </w:r>
          </w:p>
          <w:p w14:paraId="77CE593B" w14:textId="77777777" w:rsidR="00375A12" w:rsidRPr="006E0AB7" w:rsidRDefault="00375A12" w:rsidP="004710AC">
            <w:pPr>
              <w:pStyle w:val="Title"/>
              <w:tabs>
                <w:tab w:val="left" w:pos="1800"/>
              </w:tabs>
              <w:jc w:val="left"/>
              <w:rPr>
                <w:bCs/>
                <w:sz w:val="22"/>
                <w:szCs w:val="22"/>
              </w:rPr>
            </w:pPr>
          </w:p>
          <w:p w14:paraId="424220B9" w14:textId="77777777" w:rsidR="00375A12" w:rsidRPr="006E0AB7" w:rsidRDefault="00375A12" w:rsidP="00375A12">
            <w:pPr>
              <w:pStyle w:val="Title"/>
              <w:numPr>
                <w:ilvl w:val="0"/>
                <w:numId w:val="4"/>
              </w:numPr>
              <w:tabs>
                <w:tab w:val="left" w:pos="1800"/>
              </w:tabs>
              <w:jc w:val="left"/>
              <w:rPr>
                <w:bCs/>
                <w:sz w:val="22"/>
                <w:szCs w:val="22"/>
              </w:rPr>
            </w:pPr>
            <w:r w:rsidRPr="006E0AB7">
              <w:rPr>
                <w:bCs/>
                <w:sz w:val="22"/>
                <w:szCs w:val="22"/>
              </w:rPr>
              <w:t xml:space="preserve">Established PCR diagnostic lab for COVID-19 diagnostics </w:t>
            </w:r>
          </w:p>
          <w:p w14:paraId="7DEE2F72" w14:textId="77777777" w:rsidR="00375A12" w:rsidRPr="006E0AB7" w:rsidRDefault="00375A12" w:rsidP="004710AC">
            <w:pPr>
              <w:pStyle w:val="ListParagraph"/>
              <w:rPr>
                <w:bCs/>
                <w:sz w:val="22"/>
                <w:szCs w:val="22"/>
              </w:rPr>
            </w:pPr>
          </w:p>
          <w:p w14:paraId="359F2B3D" w14:textId="77777777" w:rsidR="00375A12" w:rsidRPr="006E0AB7" w:rsidRDefault="00375A12" w:rsidP="00375A12">
            <w:pPr>
              <w:pStyle w:val="Title"/>
              <w:numPr>
                <w:ilvl w:val="0"/>
                <w:numId w:val="4"/>
              </w:numPr>
              <w:tabs>
                <w:tab w:val="left" w:pos="1800"/>
              </w:tabs>
              <w:jc w:val="left"/>
              <w:rPr>
                <w:bCs/>
                <w:sz w:val="22"/>
                <w:szCs w:val="22"/>
              </w:rPr>
            </w:pPr>
            <w:r w:rsidRPr="006E0AB7">
              <w:rPr>
                <w:bCs/>
                <w:sz w:val="22"/>
                <w:szCs w:val="22"/>
              </w:rPr>
              <w:t>Lab focal person (COVID-19)</w:t>
            </w:r>
          </w:p>
          <w:p w14:paraId="364AA2B2" w14:textId="77777777" w:rsidR="00375A12" w:rsidRPr="006E0AB7" w:rsidRDefault="00375A12" w:rsidP="004710AC">
            <w:pPr>
              <w:pStyle w:val="ListParagraph"/>
              <w:rPr>
                <w:bCs/>
                <w:sz w:val="22"/>
                <w:szCs w:val="22"/>
              </w:rPr>
            </w:pPr>
          </w:p>
          <w:p w14:paraId="685050D7" w14:textId="77777777" w:rsidR="00375A12" w:rsidRPr="006E0AB7" w:rsidRDefault="00375A12" w:rsidP="00375A12">
            <w:pPr>
              <w:pStyle w:val="Title"/>
              <w:numPr>
                <w:ilvl w:val="0"/>
                <w:numId w:val="4"/>
              </w:numPr>
              <w:tabs>
                <w:tab w:val="left" w:pos="1800"/>
              </w:tabs>
              <w:jc w:val="left"/>
              <w:rPr>
                <w:bCs/>
                <w:sz w:val="22"/>
                <w:szCs w:val="22"/>
              </w:rPr>
            </w:pPr>
            <w:r w:rsidRPr="006E0AB7">
              <w:rPr>
                <w:bCs/>
                <w:sz w:val="22"/>
                <w:szCs w:val="22"/>
              </w:rPr>
              <w:t>Secretary Institutional Review Board (IRB)</w:t>
            </w:r>
          </w:p>
          <w:p w14:paraId="6C3A4190" w14:textId="77777777" w:rsidR="00375A12" w:rsidRPr="006E0AB7" w:rsidRDefault="00375A12" w:rsidP="004710AC">
            <w:pPr>
              <w:pStyle w:val="ListParagraph"/>
              <w:rPr>
                <w:bCs/>
                <w:sz w:val="22"/>
                <w:szCs w:val="22"/>
              </w:rPr>
            </w:pPr>
          </w:p>
          <w:p w14:paraId="10A8D4F0" w14:textId="77777777" w:rsidR="00375A12" w:rsidRPr="006E0AB7" w:rsidRDefault="00375A12" w:rsidP="00375A12">
            <w:pPr>
              <w:pStyle w:val="Title"/>
              <w:numPr>
                <w:ilvl w:val="0"/>
                <w:numId w:val="4"/>
              </w:numPr>
              <w:tabs>
                <w:tab w:val="left" w:pos="1800"/>
              </w:tabs>
              <w:jc w:val="left"/>
              <w:rPr>
                <w:bCs/>
                <w:sz w:val="22"/>
                <w:szCs w:val="22"/>
              </w:rPr>
            </w:pPr>
            <w:r w:rsidRPr="006E0AB7">
              <w:rPr>
                <w:bCs/>
                <w:sz w:val="22"/>
                <w:szCs w:val="22"/>
              </w:rPr>
              <w:t>Member Institutional Research Committee (IRC)</w:t>
            </w:r>
          </w:p>
          <w:p w14:paraId="37FDAD64" w14:textId="77777777" w:rsidR="0090593D" w:rsidRPr="006E0AB7" w:rsidRDefault="0090593D" w:rsidP="0090593D">
            <w:pPr>
              <w:pStyle w:val="ListParagraph"/>
              <w:rPr>
                <w:bCs/>
                <w:sz w:val="22"/>
                <w:szCs w:val="22"/>
              </w:rPr>
            </w:pPr>
          </w:p>
          <w:p w14:paraId="1D8F48FB" w14:textId="77777777" w:rsidR="0090593D" w:rsidRPr="006E0AB7" w:rsidRDefault="0090593D" w:rsidP="00375A12">
            <w:pPr>
              <w:pStyle w:val="Title"/>
              <w:numPr>
                <w:ilvl w:val="0"/>
                <w:numId w:val="4"/>
              </w:numPr>
              <w:tabs>
                <w:tab w:val="left" w:pos="1800"/>
              </w:tabs>
              <w:jc w:val="left"/>
              <w:rPr>
                <w:bCs/>
                <w:sz w:val="22"/>
                <w:szCs w:val="22"/>
              </w:rPr>
            </w:pPr>
            <w:r w:rsidRPr="006E0AB7">
              <w:rPr>
                <w:bCs/>
                <w:sz w:val="22"/>
                <w:szCs w:val="22"/>
              </w:rPr>
              <w:t xml:space="preserve">Expert KP Health Care Commission </w:t>
            </w:r>
          </w:p>
          <w:p w14:paraId="1CEF8E8A" w14:textId="77777777" w:rsidR="00B15ABE" w:rsidRPr="006E0AB7" w:rsidRDefault="00B15ABE" w:rsidP="00B15ABE">
            <w:pPr>
              <w:pStyle w:val="ListParagraph"/>
              <w:rPr>
                <w:bCs/>
                <w:sz w:val="22"/>
                <w:szCs w:val="22"/>
              </w:rPr>
            </w:pPr>
          </w:p>
          <w:p w14:paraId="33A82B84" w14:textId="29281440" w:rsidR="00B15ABE" w:rsidRPr="006E0AB7" w:rsidRDefault="00B15ABE" w:rsidP="00375A12">
            <w:pPr>
              <w:pStyle w:val="Title"/>
              <w:numPr>
                <w:ilvl w:val="0"/>
                <w:numId w:val="4"/>
              </w:numPr>
              <w:tabs>
                <w:tab w:val="left" w:pos="1800"/>
              </w:tabs>
              <w:jc w:val="left"/>
              <w:rPr>
                <w:bCs/>
                <w:sz w:val="22"/>
                <w:szCs w:val="22"/>
              </w:rPr>
            </w:pPr>
            <w:r w:rsidRPr="006E0AB7">
              <w:rPr>
                <w:bCs/>
                <w:sz w:val="22"/>
                <w:szCs w:val="22"/>
              </w:rPr>
              <w:t>Member Medical Record Committee LRH</w:t>
            </w:r>
          </w:p>
          <w:p w14:paraId="74E6ABF6" w14:textId="77777777" w:rsidR="00880623" w:rsidRPr="006E0AB7" w:rsidRDefault="00880623" w:rsidP="00880623">
            <w:pPr>
              <w:pStyle w:val="ListParagraph"/>
              <w:rPr>
                <w:bCs/>
                <w:sz w:val="22"/>
                <w:szCs w:val="22"/>
              </w:rPr>
            </w:pPr>
          </w:p>
          <w:p w14:paraId="228C2150" w14:textId="4247A890" w:rsidR="00880623" w:rsidRPr="006E0AB7" w:rsidRDefault="00880623" w:rsidP="00375A12">
            <w:pPr>
              <w:pStyle w:val="Title"/>
              <w:numPr>
                <w:ilvl w:val="0"/>
                <w:numId w:val="4"/>
              </w:numPr>
              <w:tabs>
                <w:tab w:val="left" w:pos="1800"/>
              </w:tabs>
              <w:jc w:val="left"/>
              <w:rPr>
                <w:bCs/>
                <w:sz w:val="22"/>
                <w:szCs w:val="22"/>
              </w:rPr>
            </w:pPr>
            <w:r w:rsidRPr="006E0AB7">
              <w:rPr>
                <w:bCs/>
                <w:sz w:val="22"/>
                <w:szCs w:val="22"/>
              </w:rPr>
              <w:t>Member Quality Control Committee</w:t>
            </w:r>
          </w:p>
          <w:p w14:paraId="11F21C03" w14:textId="60ABA364" w:rsidR="00B15ABE" w:rsidRPr="006E0AB7" w:rsidRDefault="00B15ABE" w:rsidP="00B15ABE">
            <w:pPr>
              <w:pStyle w:val="Title"/>
              <w:tabs>
                <w:tab w:val="left" w:pos="1800"/>
              </w:tabs>
              <w:jc w:val="left"/>
              <w:rPr>
                <w:bCs/>
                <w:sz w:val="22"/>
                <w:szCs w:val="22"/>
              </w:rPr>
            </w:pPr>
          </w:p>
        </w:tc>
      </w:tr>
    </w:tbl>
    <w:p w14:paraId="2AA94A8E" w14:textId="77777777" w:rsidR="005025D2" w:rsidRPr="006E0AB7" w:rsidRDefault="005025D2" w:rsidP="00375A12">
      <w:pPr>
        <w:widowControl w:val="0"/>
        <w:tabs>
          <w:tab w:val="left" w:pos="450"/>
        </w:tabs>
        <w:autoSpaceDE w:val="0"/>
        <w:autoSpaceDN w:val="0"/>
        <w:adjustRightInd w:val="0"/>
        <w:spacing w:line="240" w:lineRule="auto"/>
        <w:rPr>
          <w:rFonts w:ascii="Times New Roman" w:hAnsi="Times New Roman" w:cs="Times New Roman"/>
          <w:b/>
          <w:bCs/>
          <w:i/>
          <w:u w:val="single"/>
          <w:lang w:val="en-GB"/>
        </w:rPr>
      </w:pPr>
    </w:p>
    <w:p w14:paraId="33D568FC" w14:textId="4D5E8408" w:rsidR="00375A12" w:rsidRPr="006E0AB7" w:rsidRDefault="00375A12" w:rsidP="00EB6AB9">
      <w:pPr>
        <w:pStyle w:val="Title"/>
        <w:jc w:val="left"/>
        <w:rPr>
          <w:b/>
          <w:bCs/>
          <w:sz w:val="28"/>
          <w:szCs w:val="28"/>
          <w:u w:val="single"/>
        </w:rPr>
      </w:pPr>
      <w:r w:rsidRPr="006E0AB7">
        <w:rPr>
          <w:b/>
          <w:bCs/>
          <w:sz w:val="28"/>
          <w:szCs w:val="28"/>
          <w:u w:val="single"/>
        </w:rPr>
        <w:t>Sequences published in GenBank</w:t>
      </w:r>
    </w:p>
    <w:p w14:paraId="25400277" w14:textId="77777777" w:rsidR="00EB6AB9" w:rsidRPr="006E0AB7" w:rsidRDefault="00EB6AB9" w:rsidP="00EB6AB9">
      <w:pPr>
        <w:pStyle w:val="Title"/>
        <w:jc w:val="left"/>
        <w:rPr>
          <w:b/>
          <w:bCs/>
          <w:sz w:val="28"/>
          <w:szCs w:val="28"/>
          <w:u w:val="single"/>
        </w:rPr>
      </w:pPr>
    </w:p>
    <w:tbl>
      <w:tblPr>
        <w:tblStyle w:val="TableGridLight"/>
        <w:tblW w:w="0" w:type="auto"/>
        <w:jc w:val="center"/>
        <w:tblLook w:val="04A0" w:firstRow="1" w:lastRow="0" w:firstColumn="1" w:lastColumn="0" w:noHBand="0" w:noVBand="1"/>
      </w:tblPr>
      <w:tblGrid>
        <w:gridCol w:w="3510"/>
        <w:gridCol w:w="3512"/>
      </w:tblGrid>
      <w:tr w:rsidR="008F472E" w:rsidRPr="006E0AB7" w14:paraId="5803BA0F" w14:textId="77777777" w:rsidTr="004710AC">
        <w:trPr>
          <w:trHeight w:val="345"/>
          <w:jc w:val="center"/>
        </w:trPr>
        <w:tc>
          <w:tcPr>
            <w:tcW w:w="7022" w:type="dxa"/>
            <w:gridSpan w:val="2"/>
            <w:hideMark/>
          </w:tcPr>
          <w:p w14:paraId="1D296490" w14:textId="77777777" w:rsidR="00375A12" w:rsidRPr="006E0AB7" w:rsidRDefault="00375A12" w:rsidP="004710AC">
            <w:pPr>
              <w:widowControl w:val="0"/>
              <w:autoSpaceDE w:val="0"/>
              <w:autoSpaceDN w:val="0"/>
              <w:adjustRightInd w:val="0"/>
              <w:jc w:val="center"/>
              <w:rPr>
                <w:rFonts w:ascii="Times New Roman" w:hAnsi="Times New Roman" w:cs="Times New Roman"/>
                <w:b/>
                <w:bCs/>
                <w:lang w:val="en-GB" w:eastAsia="en-IE"/>
              </w:rPr>
            </w:pPr>
            <w:r w:rsidRPr="006E0AB7">
              <w:rPr>
                <w:rFonts w:ascii="Times New Roman" w:hAnsi="Times New Roman" w:cs="Times New Roman"/>
                <w:b/>
                <w:bCs/>
                <w:lang w:val="en-GB" w:eastAsia="en-IE"/>
              </w:rPr>
              <w:t>GenBank accessions numbers</w:t>
            </w:r>
          </w:p>
        </w:tc>
      </w:tr>
      <w:tr w:rsidR="008F472E" w:rsidRPr="006E0AB7" w14:paraId="73E1A876" w14:textId="77777777" w:rsidTr="004710AC">
        <w:trPr>
          <w:trHeight w:val="295"/>
          <w:jc w:val="center"/>
        </w:trPr>
        <w:tc>
          <w:tcPr>
            <w:tcW w:w="3510" w:type="dxa"/>
            <w:hideMark/>
          </w:tcPr>
          <w:p w14:paraId="2205B1CF" w14:textId="77777777" w:rsidR="00375A12" w:rsidRPr="006E0AB7" w:rsidRDefault="00375A12" w:rsidP="004710AC">
            <w:pPr>
              <w:widowControl w:val="0"/>
              <w:autoSpaceDE w:val="0"/>
              <w:autoSpaceDN w:val="0"/>
              <w:adjustRightInd w:val="0"/>
              <w:jc w:val="center"/>
              <w:rPr>
                <w:rFonts w:ascii="Times New Roman" w:hAnsi="Times New Roman" w:cs="Times New Roman"/>
                <w:shd w:val="clear" w:color="auto" w:fill="FFFFFF"/>
                <w:lang w:eastAsia="en-IE"/>
              </w:rPr>
            </w:pPr>
            <w:r w:rsidRPr="006E0AB7">
              <w:rPr>
                <w:rFonts w:ascii="Times New Roman" w:hAnsi="Times New Roman" w:cs="Times New Roman"/>
                <w:shd w:val="clear" w:color="auto" w:fill="FFFFFF"/>
                <w:lang w:eastAsia="en-IE"/>
              </w:rPr>
              <w:t>KM273031</w:t>
            </w:r>
          </w:p>
        </w:tc>
        <w:tc>
          <w:tcPr>
            <w:tcW w:w="3511" w:type="dxa"/>
            <w:hideMark/>
          </w:tcPr>
          <w:p w14:paraId="4F831C4D" w14:textId="77777777" w:rsidR="00375A12" w:rsidRPr="006E0AB7" w:rsidRDefault="00375A12" w:rsidP="004710AC">
            <w:pPr>
              <w:widowControl w:val="0"/>
              <w:autoSpaceDE w:val="0"/>
              <w:autoSpaceDN w:val="0"/>
              <w:adjustRightInd w:val="0"/>
              <w:jc w:val="center"/>
              <w:rPr>
                <w:rFonts w:ascii="Times New Roman" w:hAnsi="Times New Roman" w:cs="Times New Roman"/>
                <w:bCs/>
                <w:lang w:val="en-GB" w:eastAsia="en-IE"/>
              </w:rPr>
            </w:pPr>
            <w:r w:rsidRPr="006E0AB7">
              <w:rPr>
                <w:rFonts w:ascii="Times New Roman" w:hAnsi="Times New Roman" w:cs="Times New Roman"/>
                <w:shd w:val="clear" w:color="auto" w:fill="FFFFFF"/>
                <w:lang w:eastAsia="en-IE"/>
              </w:rPr>
              <w:t>KM273036</w:t>
            </w:r>
          </w:p>
        </w:tc>
      </w:tr>
      <w:tr w:rsidR="008F472E" w:rsidRPr="006E0AB7" w14:paraId="57757D3E" w14:textId="77777777" w:rsidTr="004710AC">
        <w:trPr>
          <w:trHeight w:val="279"/>
          <w:jc w:val="center"/>
        </w:trPr>
        <w:tc>
          <w:tcPr>
            <w:tcW w:w="3510" w:type="dxa"/>
            <w:hideMark/>
          </w:tcPr>
          <w:p w14:paraId="3308A5B0" w14:textId="77777777" w:rsidR="00375A12" w:rsidRPr="006E0AB7" w:rsidRDefault="00375A12" w:rsidP="004710AC">
            <w:pPr>
              <w:widowControl w:val="0"/>
              <w:autoSpaceDE w:val="0"/>
              <w:autoSpaceDN w:val="0"/>
              <w:adjustRightInd w:val="0"/>
              <w:jc w:val="center"/>
              <w:rPr>
                <w:rFonts w:ascii="Times New Roman" w:hAnsi="Times New Roman" w:cs="Times New Roman"/>
                <w:shd w:val="clear" w:color="auto" w:fill="FFFFFF"/>
                <w:lang w:eastAsia="en-IE"/>
              </w:rPr>
            </w:pPr>
            <w:r w:rsidRPr="006E0AB7">
              <w:rPr>
                <w:rFonts w:ascii="Times New Roman" w:hAnsi="Times New Roman" w:cs="Times New Roman"/>
                <w:shd w:val="clear" w:color="auto" w:fill="FFFFFF"/>
                <w:lang w:eastAsia="en-IE"/>
              </w:rPr>
              <w:t>KM273032</w:t>
            </w:r>
          </w:p>
        </w:tc>
        <w:tc>
          <w:tcPr>
            <w:tcW w:w="3511" w:type="dxa"/>
            <w:hideMark/>
          </w:tcPr>
          <w:p w14:paraId="6DC91D49" w14:textId="77777777" w:rsidR="00375A12" w:rsidRPr="006E0AB7" w:rsidRDefault="00375A12" w:rsidP="004710AC">
            <w:pPr>
              <w:widowControl w:val="0"/>
              <w:autoSpaceDE w:val="0"/>
              <w:autoSpaceDN w:val="0"/>
              <w:adjustRightInd w:val="0"/>
              <w:jc w:val="center"/>
              <w:rPr>
                <w:rFonts w:ascii="Times New Roman" w:hAnsi="Times New Roman" w:cs="Times New Roman"/>
                <w:bCs/>
                <w:lang w:val="en-GB" w:eastAsia="en-IE"/>
              </w:rPr>
            </w:pPr>
            <w:r w:rsidRPr="006E0AB7">
              <w:rPr>
                <w:rFonts w:ascii="Times New Roman" w:hAnsi="Times New Roman" w:cs="Times New Roman"/>
                <w:shd w:val="clear" w:color="auto" w:fill="FFFFFF"/>
                <w:lang w:eastAsia="en-IE"/>
              </w:rPr>
              <w:t>KM273037</w:t>
            </w:r>
          </w:p>
        </w:tc>
      </w:tr>
      <w:tr w:rsidR="008F472E" w:rsidRPr="006E0AB7" w14:paraId="499BB186" w14:textId="77777777" w:rsidTr="004710AC">
        <w:trPr>
          <w:trHeight w:val="279"/>
          <w:jc w:val="center"/>
        </w:trPr>
        <w:tc>
          <w:tcPr>
            <w:tcW w:w="3510" w:type="dxa"/>
            <w:hideMark/>
          </w:tcPr>
          <w:p w14:paraId="515299F3" w14:textId="77777777" w:rsidR="00375A12" w:rsidRPr="006E0AB7" w:rsidRDefault="00375A12" w:rsidP="004710AC">
            <w:pPr>
              <w:widowControl w:val="0"/>
              <w:autoSpaceDE w:val="0"/>
              <w:autoSpaceDN w:val="0"/>
              <w:adjustRightInd w:val="0"/>
              <w:jc w:val="center"/>
              <w:rPr>
                <w:rFonts w:ascii="Times New Roman" w:hAnsi="Times New Roman" w:cs="Times New Roman"/>
                <w:bCs/>
                <w:lang w:val="en-GB" w:eastAsia="en-IE"/>
              </w:rPr>
            </w:pPr>
            <w:r w:rsidRPr="006E0AB7">
              <w:rPr>
                <w:rFonts w:ascii="Times New Roman" w:hAnsi="Times New Roman" w:cs="Times New Roman"/>
                <w:shd w:val="clear" w:color="auto" w:fill="FFFFFF"/>
                <w:lang w:eastAsia="en-IE"/>
              </w:rPr>
              <w:t>KM273033</w:t>
            </w:r>
          </w:p>
        </w:tc>
        <w:tc>
          <w:tcPr>
            <w:tcW w:w="3511" w:type="dxa"/>
            <w:hideMark/>
          </w:tcPr>
          <w:p w14:paraId="68E8E4BA" w14:textId="77777777" w:rsidR="00375A12" w:rsidRPr="006E0AB7" w:rsidRDefault="00375A12" w:rsidP="004710AC">
            <w:pPr>
              <w:widowControl w:val="0"/>
              <w:autoSpaceDE w:val="0"/>
              <w:autoSpaceDN w:val="0"/>
              <w:adjustRightInd w:val="0"/>
              <w:jc w:val="center"/>
              <w:rPr>
                <w:rFonts w:ascii="Times New Roman" w:hAnsi="Times New Roman" w:cs="Times New Roman"/>
                <w:bCs/>
                <w:lang w:val="en-GB" w:eastAsia="en-IE"/>
              </w:rPr>
            </w:pPr>
            <w:r w:rsidRPr="006E0AB7">
              <w:rPr>
                <w:rFonts w:ascii="Times New Roman" w:hAnsi="Times New Roman" w:cs="Times New Roman"/>
                <w:shd w:val="clear" w:color="auto" w:fill="FFFFFF"/>
                <w:lang w:eastAsia="en-IE"/>
              </w:rPr>
              <w:t>KM273038</w:t>
            </w:r>
          </w:p>
        </w:tc>
      </w:tr>
      <w:tr w:rsidR="008F472E" w:rsidRPr="006E0AB7" w14:paraId="7BEB0875" w14:textId="77777777" w:rsidTr="004710AC">
        <w:trPr>
          <w:trHeight w:val="279"/>
          <w:jc w:val="center"/>
        </w:trPr>
        <w:tc>
          <w:tcPr>
            <w:tcW w:w="3510" w:type="dxa"/>
            <w:hideMark/>
          </w:tcPr>
          <w:p w14:paraId="74F6487A" w14:textId="77777777" w:rsidR="00375A12" w:rsidRPr="006E0AB7" w:rsidRDefault="00375A12" w:rsidP="004710AC">
            <w:pPr>
              <w:widowControl w:val="0"/>
              <w:autoSpaceDE w:val="0"/>
              <w:autoSpaceDN w:val="0"/>
              <w:adjustRightInd w:val="0"/>
              <w:jc w:val="center"/>
              <w:rPr>
                <w:rFonts w:ascii="Times New Roman" w:hAnsi="Times New Roman" w:cs="Times New Roman"/>
                <w:bCs/>
                <w:lang w:val="en-GB" w:eastAsia="en-IE"/>
              </w:rPr>
            </w:pPr>
            <w:r w:rsidRPr="006E0AB7">
              <w:rPr>
                <w:rFonts w:ascii="Times New Roman" w:hAnsi="Times New Roman" w:cs="Times New Roman"/>
                <w:shd w:val="clear" w:color="auto" w:fill="FFFFFF"/>
                <w:lang w:eastAsia="en-IE"/>
              </w:rPr>
              <w:t>KM273034</w:t>
            </w:r>
          </w:p>
        </w:tc>
        <w:tc>
          <w:tcPr>
            <w:tcW w:w="3511" w:type="dxa"/>
            <w:hideMark/>
          </w:tcPr>
          <w:p w14:paraId="2747789E" w14:textId="77777777" w:rsidR="00375A12" w:rsidRPr="006E0AB7" w:rsidRDefault="00375A12" w:rsidP="004710AC">
            <w:pPr>
              <w:widowControl w:val="0"/>
              <w:autoSpaceDE w:val="0"/>
              <w:autoSpaceDN w:val="0"/>
              <w:adjustRightInd w:val="0"/>
              <w:jc w:val="center"/>
              <w:rPr>
                <w:rFonts w:ascii="Times New Roman" w:hAnsi="Times New Roman" w:cs="Times New Roman"/>
                <w:bCs/>
                <w:lang w:val="en-GB" w:eastAsia="en-IE"/>
              </w:rPr>
            </w:pPr>
            <w:r w:rsidRPr="006E0AB7">
              <w:rPr>
                <w:rFonts w:ascii="Times New Roman" w:hAnsi="Times New Roman" w:cs="Times New Roman"/>
                <w:shd w:val="clear" w:color="auto" w:fill="FFFFFF"/>
                <w:lang w:eastAsia="en-IE"/>
              </w:rPr>
              <w:t>KM273039</w:t>
            </w:r>
          </w:p>
        </w:tc>
      </w:tr>
      <w:tr w:rsidR="00375A12" w:rsidRPr="006E0AB7" w14:paraId="22DA01E5" w14:textId="77777777" w:rsidTr="004710AC">
        <w:trPr>
          <w:trHeight w:val="295"/>
          <w:jc w:val="center"/>
        </w:trPr>
        <w:tc>
          <w:tcPr>
            <w:tcW w:w="3510" w:type="dxa"/>
            <w:hideMark/>
          </w:tcPr>
          <w:p w14:paraId="02B06027" w14:textId="77777777" w:rsidR="00375A12" w:rsidRPr="006E0AB7" w:rsidRDefault="00375A12" w:rsidP="004710AC">
            <w:pPr>
              <w:widowControl w:val="0"/>
              <w:autoSpaceDE w:val="0"/>
              <w:autoSpaceDN w:val="0"/>
              <w:adjustRightInd w:val="0"/>
              <w:jc w:val="center"/>
              <w:rPr>
                <w:rFonts w:ascii="Times New Roman" w:hAnsi="Times New Roman" w:cs="Times New Roman"/>
                <w:shd w:val="clear" w:color="auto" w:fill="FFFFFF"/>
                <w:lang w:val="en-IE" w:eastAsia="en-IE"/>
              </w:rPr>
            </w:pPr>
            <w:r w:rsidRPr="006E0AB7">
              <w:rPr>
                <w:rFonts w:ascii="Times New Roman" w:hAnsi="Times New Roman" w:cs="Times New Roman"/>
                <w:shd w:val="clear" w:color="auto" w:fill="FFFFFF"/>
                <w:lang w:eastAsia="en-IE"/>
              </w:rPr>
              <w:t>KM273035</w:t>
            </w:r>
          </w:p>
        </w:tc>
        <w:tc>
          <w:tcPr>
            <w:tcW w:w="3511" w:type="dxa"/>
            <w:hideMark/>
          </w:tcPr>
          <w:p w14:paraId="43655E28" w14:textId="77777777" w:rsidR="00375A12" w:rsidRPr="006E0AB7" w:rsidRDefault="00375A12" w:rsidP="004710AC">
            <w:pPr>
              <w:widowControl w:val="0"/>
              <w:autoSpaceDE w:val="0"/>
              <w:autoSpaceDN w:val="0"/>
              <w:adjustRightInd w:val="0"/>
              <w:jc w:val="center"/>
              <w:rPr>
                <w:rFonts w:ascii="Times New Roman" w:hAnsi="Times New Roman" w:cs="Times New Roman"/>
                <w:bCs/>
                <w:lang w:val="en-GB" w:eastAsia="en-IE"/>
              </w:rPr>
            </w:pPr>
            <w:r w:rsidRPr="006E0AB7">
              <w:rPr>
                <w:rFonts w:ascii="Times New Roman" w:hAnsi="Times New Roman" w:cs="Times New Roman"/>
                <w:shd w:val="clear" w:color="auto" w:fill="FFFFFF"/>
                <w:lang w:eastAsia="en-IE"/>
              </w:rPr>
              <w:t>KM273040</w:t>
            </w:r>
          </w:p>
        </w:tc>
      </w:tr>
    </w:tbl>
    <w:p w14:paraId="2087851C" w14:textId="77777777" w:rsidR="00375A12" w:rsidRPr="006E0AB7" w:rsidRDefault="00375A12" w:rsidP="00375A12">
      <w:pPr>
        <w:pStyle w:val="Title"/>
        <w:tabs>
          <w:tab w:val="left" w:pos="1800"/>
        </w:tabs>
        <w:jc w:val="left"/>
        <w:rPr>
          <w:b/>
          <w:bCs/>
          <w:sz w:val="22"/>
          <w:szCs w:val="22"/>
          <w:u w:val="single"/>
        </w:rPr>
      </w:pPr>
    </w:p>
    <w:p w14:paraId="0A0A51A0" w14:textId="77777777" w:rsidR="00375A12" w:rsidRPr="006E0AB7" w:rsidRDefault="00375A12" w:rsidP="00EB6AB9">
      <w:pPr>
        <w:pStyle w:val="Title"/>
        <w:jc w:val="left"/>
        <w:rPr>
          <w:b/>
          <w:bCs/>
          <w:sz w:val="28"/>
          <w:szCs w:val="28"/>
          <w:u w:val="single"/>
        </w:rPr>
      </w:pPr>
      <w:r w:rsidRPr="006E0AB7">
        <w:rPr>
          <w:b/>
          <w:bCs/>
          <w:sz w:val="28"/>
          <w:szCs w:val="28"/>
          <w:u w:val="single"/>
        </w:rPr>
        <w:t>Trainings</w:t>
      </w:r>
    </w:p>
    <w:p w14:paraId="48EA216B" w14:textId="77777777" w:rsidR="00375A12" w:rsidRPr="006E0AB7" w:rsidRDefault="00375A12" w:rsidP="00375A12">
      <w:pPr>
        <w:pStyle w:val="Title"/>
        <w:tabs>
          <w:tab w:val="left" w:pos="1800"/>
        </w:tabs>
        <w:jc w:val="left"/>
        <w:rPr>
          <w:b/>
          <w:bCs/>
          <w:sz w:val="22"/>
          <w:szCs w:val="22"/>
          <w:u w:val="single"/>
        </w:rPr>
      </w:pPr>
    </w:p>
    <w:p w14:paraId="2BD452EC" w14:textId="1E6E6529" w:rsidR="00C12C2A" w:rsidRPr="006E0AB7" w:rsidRDefault="00C12C2A" w:rsidP="003936A6">
      <w:pPr>
        <w:pStyle w:val="ListParagraph"/>
        <w:numPr>
          <w:ilvl w:val="0"/>
          <w:numId w:val="9"/>
        </w:numPr>
        <w:tabs>
          <w:tab w:val="left" w:pos="720"/>
        </w:tabs>
        <w:autoSpaceDE w:val="0"/>
        <w:autoSpaceDN w:val="0"/>
        <w:adjustRightInd w:val="0"/>
        <w:jc w:val="both"/>
        <w:rPr>
          <w:rFonts w:eastAsia="Calibri"/>
          <w:sz w:val="22"/>
          <w:szCs w:val="22"/>
          <w:lang w:val="en-US" w:eastAsia="en-IE"/>
        </w:rPr>
      </w:pPr>
      <w:r w:rsidRPr="006E0AB7">
        <w:rPr>
          <w:rFonts w:eastAsia="Calibri"/>
          <w:sz w:val="22"/>
          <w:szCs w:val="22"/>
          <w:lang w:val="en-US" w:eastAsia="en-IE"/>
        </w:rPr>
        <w:t>Master trainer in Mastering the art of effective peer review. 7</w:t>
      </w:r>
      <w:r w:rsidRPr="006E0AB7">
        <w:rPr>
          <w:rFonts w:eastAsia="Calibri"/>
          <w:sz w:val="22"/>
          <w:szCs w:val="22"/>
          <w:vertAlign w:val="superscript"/>
          <w:lang w:val="en-US" w:eastAsia="en-IE"/>
        </w:rPr>
        <w:t>th</w:t>
      </w:r>
      <w:r w:rsidRPr="006E0AB7">
        <w:rPr>
          <w:rFonts w:eastAsia="Calibri"/>
          <w:sz w:val="22"/>
          <w:szCs w:val="22"/>
          <w:lang w:val="en-US" w:eastAsia="en-IE"/>
        </w:rPr>
        <w:t xml:space="preserve"> Nov. 2024, Postgraduate Medical Education Institute, Peshawar</w:t>
      </w:r>
      <w:r w:rsidR="002D4F1A" w:rsidRPr="006E0AB7">
        <w:rPr>
          <w:rFonts w:eastAsia="Calibri"/>
          <w:sz w:val="22"/>
          <w:szCs w:val="22"/>
          <w:lang w:val="en-US" w:eastAsia="en-IE"/>
        </w:rPr>
        <w:t xml:space="preserve">, Pakistan. </w:t>
      </w:r>
    </w:p>
    <w:p w14:paraId="7B6BE2AC" w14:textId="6AB7E4E0" w:rsidR="00272AAA" w:rsidRPr="006E0AB7" w:rsidRDefault="00272AAA" w:rsidP="003936A6">
      <w:pPr>
        <w:pStyle w:val="ListParagraph"/>
        <w:numPr>
          <w:ilvl w:val="0"/>
          <w:numId w:val="9"/>
        </w:numPr>
        <w:tabs>
          <w:tab w:val="left" w:pos="720"/>
        </w:tabs>
        <w:autoSpaceDE w:val="0"/>
        <w:autoSpaceDN w:val="0"/>
        <w:adjustRightInd w:val="0"/>
        <w:jc w:val="both"/>
        <w:rPr>
          <w:rFonts w:eastAsia="Calibri"/>
          <w:sz w:val="22"/>
          <w:szCs w:val="22"/>
          <w:lang w:val="en-US" w:eastAsia="en-IE"/>
        </w:rPr>
      </w:pPr>
      <w:r w:rsidRPr="006E0AB7">
        <w:rPr>
          <w:rFonts w:eastAsia="Calibri"/>
          <w:sz w:val="22"/>
          <w:szCs w:val="22"/>
          <w:lang w:val="en-US" w:eastAsia="en-IE"/>
        </w:rPr>
        <w:t>AAAS-TWAS Course on Science Diplomacy – 17</w:t>
      </w:r>
      <w:r w:rsidRPr="006E0AB7">
        <w:rPr>
          <w:rFonts w:eastAsia="Calibri"/>
          <w:sz w:val="22"/>
          <w:szCs w:val="22"/>
          <w:vertAlign w:val="superscript"/>
          <w:lang w:val="en-US" w:eastAsia="en-IE"/>
        </w:rPr>
        <w:t>th</w:t>
      </w:r>
      <w:r w:rsidRPr="006E0AB7">
        <w:rPr>
          <w:rFonts w:eastAsia="Calibri"/>
          <w:sz w:val="22"/>
          <w:szCs w:val="22"/>
          <w:lang w:val="en-US" w:eastAsia="en-IE"/>
        </w:rPr>
        <w:t xml:space="preserve"> – 21</w:t>
      </w:r>
      <w:r w:rsidRPr="006E0AB7">
        <w:rPr>
          <w:rFonts w:eastAsia="Calibri"/>
          <w:sz w:val="22"/>
          <w:szCs w:val="22"/>
          <w:vertAlign w:val="superscript"/>
          <w:lang w:val="en-US" w:eastAsia="en-IE"/>
        </w:rPr>
        <w:t>st</w:t>
      </w:r>
      <w:r w:rsidRPr="006E0AB7">
        <w:rPr>
          <w:rFonts w:eastAsia="Calibri"/>
          <w:sz w:val="22"/>
          <w:szCs w:val="22"/>
          <w:lang w:val="en-US" w:eastAsia="en-IE"/>
        </w:rPr>
        <w:t xml:space="preserve"> June 2024. ICTP, Trieste, Italy</w:t>
      </w:r>
    </w:p>
    <w:p w14:paraId="4D24FB17" w14:textId="7116313D" w:rsidR="00972A5F" w:rsidRPr="006E0AB7" w:rsidRDefault="00972A5F" w:rsidP="003936A6">
      <w:pPr>
        <w:pStyle w:val="ListParagraph"/>
        <w:numPr>
          <w:ilvl w:val="0"/>
          <w:numId w:val="9"/>
        </w:numPr>
        <w:tabs>
          <w:tab w:val="left" w:pos="720"/>
        </w:tabs>
        <w:autoSpaceDE w:val="0"/>
        <w:autoSpaceDN w:val="0"/>
        <w:adjustRightInd w:val="0"/>
        <w:jc w:val="both"/>
        <w:rPr>
          <w:rFonts w:eastAsia="Calibri"/>
          <w:sz w:val="22"/>
          <w:szCs w:val="22"/>
          <w:lang w:val="en-US" w:eastAsia="en-IE"/>
        </w:rPr>
      </w:pPr>
      <w:r w:rsidRPr="006E0AB7">
        <w:rPr>
          <w:rFonts w:eastAsia="Calibri"/>
          <w:sz w:val="22"/>
          <w:szCs w:val="22"/>
          <w:lang w:val="en-US" w:eastAsia="en-IE"/>
        </w:rPr>
        <w:lastRenderedPageBreak/>
        <w:t>Master Trainer: Emerging Viral Infections; Insights from the molecular studies. University of Baltistan, Skardu. 11-12</w:t>
      </w:r>
      <w:r w:rsidRPr="006E0AB7">
        <w:rPr>
          <w:rFonts w:eastAsia="Calibri"/>
          <w:sz w:val="22"/>
          <w:szCs w:val="22"/>
          <w:vertAlign w:val="superscript"/>
          <w:lang w:val="en-US" w:eastAsia="en-IE"/>
        </w:rPr>
        <w:t>th</w:t>
      </w:r>
      <w:r w:rsidRPr="006E0AB7">
        <w:rPr>
          <w:rFonts w:eastAsia="Calibri"/>
          <w:sz w:val="22"/>
          <w:szCs w:val="22"/>
          <w:lang w:val="en-US" w:eastAsia="en-IE"/>
        </w:rPr>
        <w:t xml:space="preserve"> May 2024 </w:t>
      </w:r>
    </w:p>
    <w:p w14:paraId="6DECCB90" w14:textId="4FC4D4CF" w:rsidR="003936A6" w:rsidRPr="006E0AB7" w:rsidRDefault="00F93415" w:rsidP="003936A6">
      <w:pPr>
        <w:pStyle w:val="ListParagraph"/>
        <w:numPr>
          <w:ilvl w:val="0"/>
          <w:numId w:val="9"/>
        </w:numPr>
        <w:tabs>
          <w:tab w:val="left" w:pos="720"/>
        </w:tabs>
        <w:autoSpaceDE w:val="0"/>
        <w:autoSpaceDN w:val="0"/>
        <w:adjustRightInd w:val="0"/>
        <w:jc w:val="both"/>
        <w:rPr>
          <w:rFonts w:eastAsia="Calibri"/>
          <w:sz w:val="22"/>
          <w:szCs w:val="22"/>
          <w:lang w:val="en-US" w:eastAsia="en-IE"/>
        </w:rPr>
      </w:pPr>
      <w:r w:rsidRPr="006E0AB7">
        <w:rPr>
          <w:rFonts w:eastAsia="Calibri"/>
          <w:sz w:val="22"/>
          <w:szCs w:val="22"/>
          <w:lang w:val="en-US" w:eastAsia="en-IE"/>
        </w:rPr>
        <w:t>Master trainer in Ensuring Biosafety: Empowering Trainers in Risk Management and Biosecurity” Bara Gali Campus, University of Peshawar, – 12</w:t>
      </w:r>
      <w:r w:rsidRPr="006E0AB7">
        <w:rPr>
          <w:rFonts w:eastAsia="Calibri"/>
          <w:sz w:val="22"/>
          <w:szCs w:val="22"/>
          <w:vertAlign w:val="superscript"/>
          <w:lang w:val="en-US" w:eastAsia="en-IE"/>
        </w:rPr>
        <w:t>th</w:t>
      </w:r>
      <w:r w:rsidRPr="006E0AB7">
        <w:rPr>
          <w:rFonts w:eastAsia="Calibri"/>
          <w:sz w:val="22"/>
          <w:szCs w:val="22"/>
          <w:lang w:val="en-US" w:eastAsia="en-IE"/>
        </w:rPr>
        <w:t xml:space="preserve"> – 14</w:t>
      </w:r>
      <w:r w:rsidRPr="006E0AB7">
        <w:rPr>
          <w:rFonts w:eastAsia="Calibri"/>
          <w:sz w:val="22"/>
          <w:szCs w:val="22"/>
          <w:vertAlign w:val="superscript"/>
          <w:lang w:val="en-US" w:eastAsia="en-IE"/>
        </w:rPr>
        <w:t>th</w:t>
      </w:r>
      <w:r w:rsidRPr="006E0AB7">
        <w:rPr>
          <w:rFonts w:eastAsia="Calibri"/>
          <w:sz w:val="22"/>
          <w:szCs w:val="22"/>
          <w:lang w:val="en-US" w:eastAsia="en-IE"/>
        </w:rPr>
        <w:t xml:space="preserve"> August 2023</w:t>
      </w:r>
    </w:p>
    <w:p w14:paraId="4756065B" w14:textId="77777777" w:rsidR="003936A6" w:rsidRPr="006E0AB7" w:rsidRDefault="00DA357F" w:rsidP="003936A6">
      <w:pPr>
        <w:pStyle w:val="ListParagraph"/>
        <w:numPr>
          <w:ilvl w:val="0"/>
          <w:numId w:val="9"/>
        </w:numPr>
        <w:tabs>
          <w:tab w:val="left" w:pos="720"/>
        </w:tabs>
        <w:autoSpaceDE w:val="0"/>
        <w:autoSpaceDN w:val="0"/>
        <w:adjustRightInd w:val="0"/>
        <w:jc w:val="both"/>
        <w:rPr>
          <w:rFonts w:eastAsia="Calibri"/>
          <w:sz w:val="22"/>
          <w:szCs w:val="22"/>
          <w:lang w:val="en-US" w:eastAsia="en-IE"/>
        </w:rPr>
      </w:pPr>
      <w:r w:rsidRPr="006E0AB7">
        <w:rPr>
          <w:rFonts w:eastAsia="Calibri"/>
          <w:sz w:val="22"/>
          <w:szCs w:val="22"/>
          <w:lang w:eastAsia="en-IE"/>
        </w:rPr>
        <w:t>Organizer in Epidemic and Pandemic Preparedness</w:t>
      </w:r>
      <w:r w:rsidRPr="006E0AB7">
        <w:rPr>
          <w:sz w:val="22"/>
          <w:szCs w:val="22"/>
        </w:rPr>
        <w:t xml:space="preserve"> by ANSO, PAS, QAU</w:t>
      </w:r>
      <w:r w:rsidRPr="006E0AB7">
        <w:rPr>
          <w:rFonts w:eastAsia="Calibri"/>
          <w:sz w:val="22"/>
          <w:szCs w:val="22"/>
          <w:lang w:eastAsia="en-IE"/>
        </w:rPr>
        <w:t xml:space="preserve"> and MAAP- 5th to 7th Dec. 2022</w:t>
      </w:r>
    </w:p>
    <w:p w14:paraId="010E0CB2" w14:textId="77777777" w:rsidR="003936A6" w:rsidRPr="006E0AB7" w:rsidRDefault="00375A12" w:rsidP="003936A6">
      <w:pPr>
        <w:pStyle w:val="ListParagraph"/>
        <w:numPr>
          <w:ilvl w:val="0"/>
          <w:numId w:val="9"/>
        </w:numPr>
        <w:tabs>
          <w:tab w:val="left" w:pos="720"/>
        </w:tabs>
        <w:autoSpaceDE w:val="0"/>
        <w:autoSpaceDN w:val="0"/>
        <w:adjustRightInd w:val="0"/>
        <w:jc w:val="both"/>
        <w:rPr>
          <w:rFonts w:eastAsia="Calibri"/>
          <w:sz w:val="22"/>
          <w:szCs w:val="22"/>
          <w:lang w:val="en-US" w:eastAsia="en-IE"/>
        </w:rPr>
      </w:pPr>
      <w:r w:rsidRPr="006E0AB7">
        <w:rPr>
          <w:rFonts w:eastAsia="Calibri"/>
          <w:sz w:val="22"/>
          <w:szCs w:val="22"/>
          <w:lang w:eastAsia="en-IE"/>
        </w:rPr>
        <w:t>Trainer and resource person of UNESCO Online Training: Research Ethic Standards: Refashioning Scientific Dialogue. 11</w:t>
      </w:r>
      <w:r w:rsidRPr="006E0AB7">
        <w:rPr>
          <w:rFonts w:eastAsia="Calibri"/>
          <w:sz w:val="22"/>
          <w:szCs w:val="22"/>
          <w:vertAlign w:val="superscript"/>
          <w:lang w:eastAsia="en-IE"/>
        </w:rPr>
        <w:t>th</w:t>
      </w:r>
      <w:r w:rsidRPr="006E0AB7">
        <w:rPr>
          <w:rFonts w:eastAsia="Calibri"/>
          <w:sz w:val="22"/>
          <w:szCs w:val="22"/>
          <w:lang w:eastAsia="en-IE"/>
        </w:rPr>
        <w:t xml:space="preserve"> to 14</w:t>
      </w:r>
      <w:r w:rsidRPr="006E0AB7">
        <w:rPr>
          <w:rFonts w:eastAsia="Calibri"/>
          <w:sz w:val="22"/>
          <w:szCs w:val="22"/>
          <w:vertAlign w:val="superscript"/>
          <w:lang w:eastAsia="en-IE"/>
        </w:rPr>
        <w:t>th</w:t>
      </w:r>
      <w:r w:rsidRPr="006E0AB7">
        <w:rPr>
          <w:rFonts w:eastAsia="Calibri"/>
          <w:sz w:val="22"/>
          <w:szCs w:val="22"/>
          <w:lang w:eastAsia="en-IE"/>
        </w:rPr>
        <w:t xml:space="preserve"> Oct. 2021 </w:t>
      </w:r>
    </w:p>
    <w:p w14:paraId="4B029800" w14:textId="37B830C9" w:rsidR="00F81BE0" w:rsidRPr="006E0AB7" w:rsidRDefault="00375A12" w:rsidP="00A17A9D">
      <w:pPr>
        <w:pStyle w:val="ListParagraph"/>
        <w:numPr>
          <w:ilvl w:val="0"/>
          <w:numId w:val="9"/>
        </w:numPr>
        <w:tabs>
          <w:tab w:val="left" w:pos="720"/>
        </w:tabs>
        <w:autoSpaceDE w:val="0"/>
        <w:autoSpaceDN w:val="0"/>
        <w:adjustRightInd w:val="0"/>
        <w:jc w:val="both"/>
        <w:rPr>
          <w:rFonts w:eastAsia="Calibri"/>
          <w:sz w:val="22"/>
          <w:szCs w:val="22"/>
          <w:lang w:val="en-US" w:eastAsia="en-IE"/>
        </w:rPr>
      </w:pPr>
      <w:r w:rsidRPr="006E0AB7">
        <w:rPr>
          <w:rFonts w:eastAsia="Calibri"/>
          <w:sz w:val="22"/>
          <w:szCs w:val="22"/>
          <w:lang w:eastAsia="en-IE"/>
        </w:rPr>
        <w:t>Trainer and resource person of Shifa Center for Professional Excellence (SCOPE-Shifa Foundaion) in Ethics and Dual Use Research Concerns of Modern Biology, Case studies, and Researchers Responsibilities. 22</w:t>
      </w:r>
      <w:r w:rsidRPr="006E0AB7">
        <w:rPr>
          <w:rFonts w:eastAsia="Calibri"/>
          <w:sz w:val="22"/>
          <w:szCs w:val="22"/>
          <w:vertAlign w:val="superscript"/>
          <w:lang w:eastAsia="en-IE"/>
        </w:rPr>
        <w:t>nd</w:t>
      </w:r>
      <w:r w:rsidRPr="006E0AB7">
        <w:rPr>
          <w:rFonts w:eastAsia="Calibri"/>
          <w:sz w:val="22"/>
          <w:szCs w:val="22"/>
          <w:lang w:eastAsia="en-IE"/>
        </w:rPr>
        <w:t xml:space="preserve"> Nov. 2021</w:t>
      </w:r>
    </w:p>
    <w:p w14:paraId="63856A2A" w14:textId="1082B320" w:rsidR="00A17A9D" w:rsidRPr="006E0AB7" w:rsidRDefault="00A17A9D" w:rsidP="00EB6AB9">
      <w:pPr>
        <w:pStyle w:val="Title"/>
        <w:jc w:val="left"/>
        <w:rPr>
          <w:b/>
          <w:bCs/>
          <w:sz w:val="28"/>
          <w:szCs w:val="28"/>
          <w:u w:val="single"/>
        </w:rPr>
      </w:pPr>
    </w:p>
    <w:p w14:paraId="098A3673" w14:textId="6AD4A564" w:rsidR="00A17A9D" w:rsidRPr="006E0AB7" w:rsidRDefault="00A17A9D" w:rsidP="00EB6AB9">
      <w:pPr>
        <w:pStyle w:val="Title"/>
        <w:jc w:val="left"/>
        <w:rPr>
          <w:b/>
          <w:bCs/>
          <w:sz w:val="28"/>
          <w:szCs w:val="28"/>
          <w:u w:val="single"/>
        </w:rPr>
      </w:pPr>
      <w:r w:rsidRPr="006E0AB7">
        <w:rPr>
          <w:b/>
          <w:bCs/>
          <w:sz w:val="28"/>
          <w:szCs w:val="28"/>
          <w:u w:val="single"/>
        </w:rPr>
        <w:t xml:space="preserve">Chief Organizer </w:t>
      </w:r>
    </w:p>
    <w:p w14:paraId="78132491" w14:textId="77777777" w:rsidR="00EB6AB9" w:rsidRPr="006E0AB7" w:rsidRDefault="00EB6AB9" w:rsidP="00EB6AB9">
      <w:pPr>
        <w:pStyle w:val="Title"/>
        <w:jc w:val="left"/>
        <w:rPr>
          <w:b/>
          <w:bCs/>
          <w:sz w:val="28"/>
          <w:szCs w:val="28"/>
          <w:u w:val="single"/>
        </w:rPr>
      </w:pPr>
    </w:p>
    <w:p w14:paraId="3B2216D4" w14:textId="5BE2A71C" w:rsidR="006E0AB7" w:rsidRDefault="006E0AB7" w:rsidP="00D84AD6">
      <w:pPr>
        <w:pStyle w:val="ListParagraph"/>
        <w:numPr>
          <w:ilvl w:val="0"/>
          <w:numId w:val="11"/>
        </w:numPr>
        <w:tabs>
          <w:tab w:val="left" w:pos="720"/>
        </w:tabs>
        <w:autoSpaceDE w:val="0"/>
        <w:autoSpaceDN w:val="0"/>
        <w:adjustRightInd w:val="0"/>
        <w:jc w:val="both"/>
        <w:rPr>
          <w:rFonts w:eastAsia="Calibri"/>
          <w:lang w:eastAsia="en-IE"/>
        </w:rPr>
      </w:pPr>
      <w:r>
        <w:rPr>
          <w:rFonts w:eastAsia="Calibri"/>
          <w:lang w:eastAsia="en-IE"/>
        </w:rPr>
        <w:t>Workshop on Bioethics, 26-27 March 2026 in Collaboration with Centre of Biomedical ethics and Culture at Lady Reading Hospital MTI</w:t>
      </w:r>
    </w:p>
    <w:p w14:paraId="226454B6" w14:textId="6D6AF411" w:rsidR="00D84AD6" w:rsidRPr="006E0AB7" w:rsidRDefault="00D84AD6" w:rsidP="00D84AD6">
      <w:pPr>
        <w:pStyle w:val="ListParagraph"/>
        <w:numPr>
          <w:ilvl w:val="0"/>
          <w:numId w:val="11"/>
        </w:numPr>
        <w:tabs>
          <w:tab w:val="left" w:pos="720"/>
        </w:tabs>
        <w:autoSpaceDE w:val="0"/>
        <w:autoSpaceDN w:val="0"/>
        <w:adjustRightInd w:val="0"/>
        <w:jc w:val="both"/>
        <w:rPr>
          <w:rFonts w:eastAsia="Calibri"/>
          <w:lang w:eastAsia="en-IE"/>
        </w:rPr>
      </w:pPr>
      <w:r w:rsidRPr="006E0AB7">
        <w:rPr>
          <w:rFonts w:eastAsia="Calibri"/>
          <w:lang w:eastAsia="en-IE"/>
        </w:rPr>
        <w:t>Research Essentials Workshop, 8</w:t>
      </w:r>
      <w:r w:rsidRPr="006E0AB7">
        <w:rPr>
          <w:rFonts w:eastAsia="Calibri"/>
          <w:vertAlign w:val="superscript"/>
          <w:lang w:eastAsia="en-IE"/>
        </w:rPr>
        <w:t>th</w:t>
      </w:r>
      <w:r w:rsidRPr="006E0AB7">
        <w:rPr>
          <w:rFonts w:eastAsia="Calibri"/>
          <w:lang w:eastAsia="en-IE"/>
        </w:rPr>
        <w:t xml:space="preserve"> Oct. 2025. Lady Reading Hospital MTI, Peshawar. </w:t>
      </w:r>
    </w:p>
    <w:p w14:paraId="13F35DBF" w14:textId="4BF21D8C" w:rsidR="00A17A9D" w:rsidRPr="006E0AB7" w:rsidRDefault="00A17A9D" w:rsidP="00A17A9D">
      <w:pPr>
        <w:pStyle w:val="ListParagraph"/>
        <w:numPr>
          <w:ilvl w:val="0"/>
          <w:numId w:val="11"/>
        </w:numPr>
        <w:tabs>
          <w:tab w:val="left" w:pos="720"/>
        </w:tabs>
        <w:autoSpaceDE w:val="0"/>
        <w:autoSpaceDN w:val="0"/>
        <w:adjustRightInd w:val="0"/>
        <w:jc w:val="both"/>
        <w:rPr>
          <w:rFonts w:eastAsia="Calibri"/>
          <w:lang w:eastAsia="en-IE"/>
        </w:rPr>
      </w:pPr>
      <w:r w:rsidRPr="006E0AB7">
        <w:rPr>
          <w:rFonts w:eastAsia="Calibri"/>
          <w:lang w:eastAsia="en-IE"/>
        </w:rPr>
        <w:t xml:space="preserve">1st workshop on nurturing basic research skills, July 9 -10, 2025. Lady Reading Hospital MTI, Peshawar. </w:t>
      </w:r>
    </w:p>
    <w:p w14:paraId="311564FB" w14:textId="48AF4888" w:rsidR="00D045E7" w:rsidRPr="006E0AB7" w:rsidRDefault="00D045E7" w:rsidP="00D045E7">
      <w:pPr>
        <w:pStyle w:val="ListParagraph"/>
        <w:numPr>
          <w:ilvl w:val="0"/>
          <w:numId w:val="11"/>
        </w:numPr>
        <w:tabs>
          <w:tab w:val="left" w:pos="720"/>
        </w:tabs>
        <w:autoSpaceDE w:val="0"/>
        <w:autoSpaceDN w:val="0"/>
        <w:adjustRightInd w:val="0"/>
        <w:jc w:val="both"/>
        <w:rPr>
          <w:rFonts w:eastAsia="Calibri"/>
          <w:lang w:eastAsia="en-IE"/>
        </w:rPr>
      </w:pPr>
      <w:r w:rsidRPr="006E0AB7">
        <w:rPr>
          <w:rFonts w:eastAsia="Calibri"/>
          <w:lang w:eastAsia="en-IE"/>
        </w:rPr>
        <w:t>Building Research Competence: A Workshop on Methods, Motivation, and Critical Appraisal. December 17, 2025, Lady Reading Hospital MTI, Peshawar.</w:t>
      </w:r>
    </w:p>
    <w:p w14:paraId="19A88F47" w14:textId="77777777" w:rsidR="00A17A9D" w:rsidRPr="006E0AB7" w:rsidRDefault="00A17A9D" w:rsidP="00EB6AB9">
      <w:pPr>
        <w:pStyle w:val="Title"/>
        <w:jc w:val="left"/>
        <w:rPr>
          <w:b/>
          <w:bCs/>
          <w:sz w:val="28"/>
          <w:szCs w:val="28"/>
          <w:u w:val="single"/>
        </w:rPr>
      </w:pPr>
    </w:p>
    <w:p w14:paraId="43948B14" w14:textId="69A92976" w:rsidR="00375A12" w:rsidRPr="006E0AB7" w:rsidRDefault="00375A12" w:rsidP="00EB6AB9">
      <w:pPr>
        <w:pStyle w:val="Title"/>
        <w:jc w:val="left"/>
        <w:rPr>
          <w:b/>
          <w:bCs/>
          <w:sz w:val="28"/>
          <w:szCs w:val="28"/>
          <w:u w:val="single"/>
        </w:rPr>
      </w:pPr>
      <w:r w:rsidRPr="006E0AB7">
        <w:rPr>
          <w:b/>
          <w:bCs/>
          <w:sz w:val="28"/>
          <w:szCs w:val="28"/>
          <w:u w:val="single"/>
        </w:rPr>
        <w:t>Invited/Oral presentations</w:t>
      </w:r>
    </w:p>
    <w:p w14:paraId="272D2906" w14:textId="77777777" w:rsidR="00BC7B9F" w:rsidRPr="006E0AB7" w:rsidRDefault="00BC7B9F" w:rsidP="00375A12">
      <w:pPr>
        <w:pStyle w:val="Title"/>
        <w:tabs>
          <w:tab w:val="left" w:pos="1800"/>
        </w:tabs>
        <w:jc w:val="left"/>
        <w:rPr>
          <w:b/>
          <w:bCs/>
          <w:sz w:val="22"/>
          <w:szCs w:val="22"/>
          <w:u w:val="single"/>
        </w:rPr>
      </w:pPr>
    </w:p>
    <w:p w14:paraId="287E567A" w14:textId="0ED33E97" w:rsidR="00D455E9" w:rsidRDefault="00D455E9" w:rsidP="005A1FB3">
      <w:pPr>
        <w:pStyle w:val="ListParagraph"/>
        <w:numPr>
          <w:ilvl w:val="0"/>
          <w:numId w:val="2"/>
        </w:numPr>
        <w:tabs>
          <w:tab w:val="left" w:pos="720"/>
        </w:tabs>
        <w:autoSpaceDE w:val="0"/>
        <w:autoSpaceDN w:val="0"/>
        <w:adjustRightInd w:val="0"/>
        <w:jc w:val="both"/>
        <w:rPr>
          <w:rFonts w:eastAsia="Calibri"/>
          <w:lang w:val="en-US" w:eastAsia="en-IE"/>
        </w:rPr>
      </w:pPr>
      <w:r>
        <w:rPr>
          <w:rFonts w:eastAsia="Calibri"/>
          <w:lang w:val="en-US" w:eastAsia="en-IE"/>
        </w:rPr>
        <w:t xml:space="preserve">Laboratory management of Dengue samples. </w:t>
      </w:r>
      <w:r w:rsidRPr="00D455E9">
        <w:rPr>
          <w:rFonts w:eastAsia="Calibri"/>
          <w:lang w:val="en-US" w:eastAsia="en-IE"/>
        </w:rPr>
        <w:t>Management of dengue Hemorrhagic fever</w:t>
      </w:r>
      <w:r>
        <w:rPr>
          <w:rFonts w:eastAsia="Calibri"/>
          <w:lang w:val="en-US" w:eastAsia="en-IE"/>
        </w:rPr>
        <w:t xml:space="preserve">. </w:t>
      </w:r>
      <w:r w:rsidRPr="00D455E9">
        <w:rPr>
          <w:rFonts w:eastAsia="Calibri"/>
          <w:lang w:val="en-US" w:eastAsia="en-IE"/>
        </w:rPr>
        <w:t>6th July 2026 in Auditorium</w:t>
      </w:r>
      <w:r>
        <w:rPr>
          <w:rFonts w:eastAsia="Calibri"/>
          <w:lang w:val="en-US" w:eastAsia="en-IE"/>
        </w:rPr>
        <w:t xml:space="preserve"> </w:t>
      </w:r>
      <w:r w:rsidRPr="00D455E9">
        <w:rPr>
          <w:rFonts w:eastAsia="Calibri"/>
          <w:lang w:val="en-US" w:eastAsia="en-IE"/>
        </w:rPr>
        <w:t>3</w:t>
      </w:r>
      <w:r>
        <w:rPr>
          <w:rFonts w:eastAsia="Calibri"/>
          <w:lang w:val="en-US" w:eastAsia="en-IE"/>
        </w:rPr>
        <w:t>rd</w:t>
      </w:r>
      <w:r w:rsidRPr="00D455E9">
        <w:rPr>
          <w:rFonts w:eastAsia="Calibri"/>
          <w:lang w:val="en-US" w:eastAsia="en-IE"/>
        </w:rPr>
        <w:t xml:space="preserve"> floor LRH Peshawar</w:t>
      </w:r>
    </w:p>
    <w:p w14:paraId="3636406E" w14:textId="72B1C277" w:rsidR="00E93554" w:rsidRDefault="00E93554" w:rsidP="005A1FB3">
      <w:pPr>
        <w:pStyle w:val="ListParagraph"/>
        <w:numPr>
          <w:ilvl w:val="0"/>
          <w:numId w:val="2"/>
        </w:numPr>
        <w:tabs>
          <w:tab w:val="left" w:pos="720"/>
        </w:tabs>
        <w:autoSpaceDE w:val="0"/>
        <w:autoSpaceDN w:val="0"/>
        <w:adjustRightInd w:val="0"/>
        <w:jc w:val="both"/>
        <w:rPr>
          <w:rFonts w:eastAsia="Calibri"/>
          <w:lang w:val="en-US" w:eastAsia="en-IE"/>
        </w:rPr>
      </w:pPr>
      <w:r>
        <w:rPr>
          <w:rFonts w:eastAsia="Calibri"/>
          <w:lang w:val="en-US" w:eastAsia="en-IE"/>
        </w:rPr>
        <w:t>Handling highly infectious samples of CCHFV; biosafety guidance. Symposium on CCHF Crimean Congo Hemorrhagic fever. 14</w:t>
      </w:r>
      <w:r w:rsidRPr="00E93554">
        <w:rPr>
          <w:rFonts w:eastAsia="Calibri"/>
          <w:vertAlign w:val="superscript"/>
          <w:lang w:val="en-US" w:eastAsia="en-IE"/>
        </w:rPr>
        <w:t>th</w:t>
      </w:r>
      <w:r>
        <w:rPr>
          <w:rFonts w:eastAsia="Calibri"/>
          <w:lang w:val="en-US" w:eastAsia="en-IE"/>
        </w:rPr>
        <w:t xml:space="preserve"> May 2026, Lady Reading Hospital MTI</w:t>
      </w:r>
    </w:p>
    <w:p w14:paraId="3B9C4D25" w14:textId="7975C5E8" w:rsidR="00B70BEA" w:rsidRPr="00CD352E" w:rsidRDefault="00B70BEA" w:rsidP="005A1FB3">
      <w:pPr>
        <w:pStyle w:val="ListParagraph"/>
        <w:numPr>
          <w:ilvl w:val="0"/>
          <w:numId w:val="2"/>
        </w:numPr>
        <w:tabs>
          <w:tab w:val="left" w:pos="720"/>
        </w:tabs>
        <w:autoSpaceDE w:val="0"/>
        <w:autoSpaceDN w:val="0"/>
        <w:adjustRightInd w:val="0"/>
        <w:jc w:val="both"/>
        <w:rPr>
          <w:rFonts w:eastAsia="Calibri"/>
          <w:lang w:val="en-US" w:eastAsia="en-IE"/>
        </w:rPr>
      </w:pPr>
      <w:r w:rsidRPr="00CD352E">
        <w:rPr>
          <w:rFonts w:eastAsia="Calibri"/>
          <w:lang w:val="en-US" w:eastAsia="en-IE"/>
        </w:rPr>
        <w:t>Precision oncogenomics in the heart of Khyber Pakhtunkhwa. International Conference on Health Research Rehman Medical Institute, Peshawar (ICHR 2026, 6</w:t>
      </w:r>
      <w:r w:rsidRPr="00CD352E">
        <w:rPr>
          <w:rFonts w:eastAsia="Calibri"/>
          <w:vertAlign w:val="superscript"/>
          <w:lang w:val="en-US" w:eastAsia="en-IE"/>
        </w:rPr>
        <w:t>th</w:t>
      </w:r>
      <w:r w:rsidRPr="00CD352E">
        <w:rPr>
          <w:rFonts w:eastAsia="Calibri"/>
          <w:lang w:val="en-US" w:eastAsia="en-IE"/>
        </w:rPr>
        <w:t xml:space="preserve"> Edition).  17 to 19</w:t>
      </w:r>
      <w:r w:rsidRPr="00CD352E">
        <w:rPr>
          <w:rFonts w:eastAsia="Calibri"/>
          <w:vertAlign w:val="superscript"/>
          <w:lang w:val="en-US" w:eastAsia="en-IE"/>
        </w:rPr>
        <w:t>th</w:t>
      </w:r>
      <w:r w:rsidRPr="00CD352E">
        <w:rPr>
          <w:rFonts w:eastAsia="Calibri"/>
          <w:lang w:val="en-US" w:eastAsia="en-IE"/>
        </w:rPr>
        <w:t xml:space="preserve"> April 2026.</w:t>
      </w:r>
    </w:p>
    <w:p w14:paraId="114A97A4" w14:textId="742AB62C" w:rsidR="00B70BEA" w:rsidRPr="00CD352E" w:rsidRDefault="00B70BEA" w:rsidP="005A1FB3">
      <w:pPr>
        <w:pStyle w:val="ListParagraph"/>
        <w:numPr>
          <w:ilvl w:val="0"/>
          <w:numId w:val="2"/>
        </w:numPr>
        <w:tabs>
          <w:tab w:val="left" w:pos="720"/>
        </w:tabs>
        <w:autoSpaceDE w:val="0"/>
        <w:autoSpaceDN w:val="0"/>
        <w:adjustRightInd w:val="0"/>
        <w:jc w:val="both"/>
        <w:rPr>
          <w:rFonts w:eastAsia="Calibri"/>
          <w:lang w:val="en-US" w:eastAsia="en-IE"/>
        </w:rPr>
      </w:pPr>
      <w:r w:rsidRPr="00CD352E">
        <w:rPr>
          <w:rFonts w:eastAsia="Calibri"/>
          <w:lang w:val="en-US" w:eastAsia="en-IE"/>
        </w:rPr>
        <w:t>Results from our flagship study on breast cancer oncogenomics. 3</w:t>
      </w:r>
      <w:r w:rsidRPr="00CD352E">
        <w:rPr>
          <w:rFonts w:eastAsia="Calibri"/>
          <w:vertAlign w:val="superscript"/>
          <w:lang w:val="en-US" w:eastAsia="en-IE"/>
        </w:rPr>
        <w:t>rd</w:t>
      </w:r>
      <w:r w:rsidRPr="00CD352E">
        <w:rPr>
          <w:rFonts w:eastAsia="Calibri"/>
          <w:lang w:val="en-US" w:eastAsia="en-IE"/>
        </w:rPr>
        <w:t xml:space="preserve"> National Health CResearch Conference (NHRC-26), NCS Peshawar, 23</w:t>
      </w:r>
      <w:r w:rsidRPr="00CD352E">
        <w:rPr>
          <w:rFonts w:eastAsia="Calibri"/>
          <w:vertAlign w:val="superscript"/>
          <w:lang w:val="en-US" w:eastAsia="en-IE"/>
        </w:rPr>
        <w:t>rd</w:t>
      </w:r>
      <w:r w:rsidRPr="00CD352E">
        <w:rPr>
          <w:rFonts w:eastAsia="Calibri"/>
          <w:lang w:val="en-US" w:eastAsia="en-IE"/>
        </w:rPr>
        <w:t xml:space="preserve"> April 2026. </w:t>
      </w:r>
    </w:p>
    <w:p w14:paraId="5B6C6C5E" w14:textId="7A26BFE2" w:rsidR="00EE49E1" w:rsidRPr="00EE49E1" w:rsidRDefault="00EE49E1" w:rsidP="005A1FB3">
      <w:pPr>
        <w:pStyle w:val="ListParagraph"/>
        <w:numPr>
          <w:ilvl w:val="0"/>
          <w:numId w:val="2"/>
        </w:numPr>
        <w:tabs>
          <w:tab w:val="left" w:pos="720"/>
        </w:tabs>
        <w:autoSpaceDE w:val="0"/>
        <w:autoSpaceDN w:val="0"/>
        <w:adjustRightInd w:val="0"/>
        <w:jc w:val="both"/>
        <w:rPr>
          <w:rFonts w:eastAsia="Calibri"/>
          <w:lang w:val="en-US" w:eastAsia="en-IE"/>
        </w:rPr>
      </w:pPr>
      <w:r w:rsidRPr="00EE49E1">
        <w:rPr>
          <w:rFonts w:eastAsia="Calibri"/>
          <w:lang w:val="en-US" w:eastAsia="en-IE"/>
        </w:rPr>
        <w:t>Precision oncogenomics; findings from our frontline research. The Future Reimagined: Innovation through Science, Social Science &amp; Global Collaboration (FutureCON-2026)”, February 10–12, 2026, in Alhamra Hotel, Mardan, Pakistan</w:t>
      </w:r>
      <w:r>
        <w:rPr>
          <w:rFonts w:eastAsia="Calibri"/>
          <w:lang w:val="en-US" w:eastAsia="en-IE"/>
        </w:rPr>
        <w:t xml:space="preserve">. </w:t>
      </w:r>
    </w:p>
    <w:p w14:paraId="2624B215" w14:textId="08590DA0" w:rsidR="00BC7B9F" w:rsidRPr="006E0AB7" w:rsidRDefault="00BC7B9F" w:rsidP="005A1FB3">
      <w:pPr>
        <w:pStyle w:val="ListParagraph"/>
        <w:numPr>
          <w:ilvl w:val="0"/>
          <w:numId w:val="2"/>
        </w:numPr>
        <w:tabs>
          <w:tab w:val="left" w:pos="720"/>
        </w:tabs>
        <w:autoSpaceDE w:val="0"/>
        <w:autoSpaceDN w:val="0"/>
        <w:adjustRightInd w:val="0"/>
        <w:jc w:val="both"/>
        <w:rPr>
          <w:rFonts w:eastAsia="Calibri"/>
          <w:lang w:eastAsia="en-IE"/>
        </w:rPr>
      </w:pPr>
      <w:r w:rsidRPr="006E0AB7">
        <w:rPr>
          <w:rFonts w:eastAsia="Calibri"/>
          <w:lang w:val="en-US" w:eastAsia="en-IE"/>
        </w:rPr>
        <w:t xml:space="preserve">Building Capacity for Clinical Research in Pakistan: The Role of Healthcare Institutions. Colombo, Sri Lanka. CONTROL program dissemination event (4 and 5 Dec 2025), in collaboration with NIHR-UK and KMU Pakistan. </w:t>
      </w:r>
    </w:p>
    <w:p w14:paraId="2E80CA96" w14:textId="0A8B8973" w:rsidR="005A1FB3" w:rsidRPr="006E0AB7" w:rsidRDefault="005A1FB3" w:rsidP="005A1FB3">
      <w:pPr>
        <w:pStyle w:val="ListParagraph"/>
        <w:numPr>
          <w:ilvl w:val="0"/>
          <w:numId w:val="2"/>
        </w:numPr>
        <w:tabs>
          <w:tab w:val="left" w:pos="720"/>
        </w:tabs>
        <w:autoSpaceDE w:val="0"/>
        <w:autoSpaceDN w:val="0"/>
        <w:adjustRightInd w:val="0"/>
        <w:jc w:val="both"/>
        <w:rPr>
          <w:rFonts w:eastAsia="Calibri"/>
          <w:lang w:eastAsia="en-IE"/>
        </w:rPr>
      </w:pPr>
      <w:r w:rsidRPr="006E0AB7">
        <w:rPr>
          <w:rFonts w:eastAsia="Calibri"/>
          <w:lang w:eastAsia="en-IE"/>
        </w:rPr>
        <w:t xml:space="preserve">Mutational Spectrum and In-Silico Analysis of Mismatch Repair Pathway Genes in Pakistani Oral Squamous Cell Carcinoma Patients, Emerging Scientists Season IV. </w:t>
      </w:r>
      <w:r w:rsidRPr="006E0AB7">
        <w:rPr>
          <w:rFonts w:eastAsia="Calibri"/>
          <w:lang w:val="en-US" w:eastAsia="en-IE"/>
        </w:rPr>
        <w:t>Hosted virtually from 8-9 November, 2025</w:t>
      </w:r>
    </w:p>
    <w:p w14:paraId="24FF298A" w14:textId="5B498504" w:rsidR="00B55C44" w:rsidRPr="006E0AB7" w:rsidRDefault="00B55C44" w:rsidP="00337511">
      <w:pPr>
        <w:pStyle w:val="ListParagraph"/>
        <w:numPr>
          <w:ilvl w:val="0"/>
          <w:numId w:val="2"/>
        </w:numPr>
        <w:tabs>
          <w:tab w:val="left" w:pos="720"/>
        </w:tabs>
        <w:autoSpaceDE w:val="0"/>
        <w:autoSpaceDN w:val="0"/>
        <w:adjustRightInd w:val="0"/>
        <w:jc w:val="both"/>
        <w:rPr>
          <w:rFonts w:eastAsia="Calibri"/>
          <w:lang w:eastAsia="en-IE"/>
        </w:rPr>
      </w:pPr>
      <w:r w:rsidRPr="006E0AB7">
        <w:rPr>
          <w:rFonts w:eastAsia="Calibri"/>
          <w:lang w:eastAsia="en-IE"/>
        </w:rPr>
        <w:t>Ethics in Research: Basic philosophies, principles and guidance, Dual use Research Concerns. 1st workshop on nurturing basic research skills, July 9 -10, 2025. Lady Reading Hospital MTI, Peshawar</w:t>
      </w:r>
    </w:p>
    <w:p w14:paraId="2DED8269" w14:textId="1383090E" w:rsidR="00A17A9D" w:rsidRPr="006E0AB7" w:rsidRDefault="00A17A9D" w:rsidP="00337511">
      <w:pPr>
        <w:pStyle w:val="ListParagraph"/>
        <w:numPr>
          <w:ilvl w:val="0"/>
          <w:numId w:val="2"/>
        </w:numPr>
        <w:tabs>
          <w:tab w:val="left" w:pos="720"/>
        </w:tabs>
        <w:autoSpaceDE w:val="0"/>
        <w:autoSpaceDN w:val="0"/>
        <w:adjustRightInd w:val="0"/>
        <w:jc w:val="both"/>
        <w:rPr>
          <w:rFonts w:eastAsia="Calibri"/>
          <w:sz w:val="22"/>
          <w:szCs w:val="22"/>
          <w:lang w:val="en-US" w:eastAsia="en-IE"/>
        </w:rPr>
      </w:pPr>
      <w:r w:rsidRPr="006E0AB7">
        <w:rPr>
          <w:rFonts w:eastAsia="Calibri"/>
          <w:sz w:val="22"/>
          <w:szCs w:val="22"/>
          <w:lang w:val="en-US" w:eastAsia="en-IE"/>
        </w:rPr>
        <w:t>Ionizing Radiations and its interactions at molecular level. Radiation Safety, Think Smart and Act Safe. 17</w:t>
      </w:r>
      <w:r w:rsidRPr="006E0AB7">
        <w:rPr>
          <w:rFonts w:eastAsia="Calibri"/>
          <w:sz w:val="22"/>
          <w:szCs w:val="22"/>
          <w:vertAlign w:val="superscript"/>
          <w:lang w:val="en-US" w:eastAsia="en-IE"/>
        </w:rPr>
        <w:t>th</w:t>
      </w:r>
      <w:r w:rsidRPr="006E0AB7">
        <w:rPr>
          <w:rFonts w:eastAsia="Calibri"/>
          <w:sz w:val="22"/>
          <w:szCs w:val="22"/>
          <w:lang w:val="en-US" w:eastAsia="en-IE"/>
        </w:rPr>
        <w:t xml:space="preserve"> June 2025 Lady Reading Hospital MTI</w:t>
      </w:r>
    </w:p>
    <w:p w14:paraId="2B705B3B" w14:textId="10B3B452" w:rsidR="003B602F" w:rsidRPr="006E0AB7" w:rsidRDefault="003B602F" w:rsidP="00337511">
      <w:pPr>
        <w:pStyle w:val="ListParagraph"/>
        <w:numPr>
          <w:ilvl w:val="0"/>
          <w:numId w:val="2"/>
        </w:numPr>
        <w:tabs>
          <w:tab w:val="left" w:pos="720"/>
        </w:tabs>
        <w:autoSpaceDE w:val="0"/>
        <w:autoSpaceDN w:val="0"/>
        <w:adjustRightInd w:val="0"/>
        <w:jc w:val="both"/>
        <w:rPr>
          <w:rFonts w:eastAsia="Calibri"/>
          <w:sz w:val="22"/>
          <w:szCs w:val="22"/>
          <w:lang w:val="en-US" w:eastAsia="en-IE"/>
        </w:rPr>
      </w:pPr>
      <w:r w:rsidRPr="006E0AB7">
        <w:rPr>
          <w:rFonts w:eastAsia="Calibri"/>
          <w:sz w:val="22"/>
          <w:szCs w:val="22"/>
          <w:lang w:val="en-US" w:eastAsia="en-IE"/>
        </w:rPr>
        <w:lastRenderedPageBreak/>
        <w:t xml:space="preserve">Mutational analysis of oral cancers and its associations with clinicopathological status and risk factors. International conference on the future of biotechnology and bioengineering (ICFBB 2025), 18-19 June 2025. Organized by Kohat University of Science and Technology. </w:t>
      </w:r>
    </w:p>
    <w:p w14:paraId="60CF2989" w14:textId="4066418D" w:rsidR="00880623" w:rsidRPr="006E0AB7" w:rsidRDefault="00880623" w:rsidP="00337511">
      <w:pPr>
        <w:pStyle w:val="ListParagraph"/>
        <w:numPr>
          <w:ilvl w:val="0"/>
          <w:numId w:val="2"/>
        </w:numPr>
        <w:tabs>
          <w:tab w:val="left" w:pos="720"/>
        </w:tabs>
        <w:autoSpaceDE w:val="0"/>
        <w:autoSpaceDN w:val="0"/>
        <w:adjustRightInd w:val="0"/>
        <w:jc w:val="both"/>
        <w:rPr>
          <w:rFonts w:eastAsia="Calibri"/>
          <w:sz w:val="22"/>
          <w:szCs w:val="22"/>
          <w:lang w:val="en-US" w:eastAsia="en-IE"/>
        </w:rPr>
      </w:pPr>
      <w:r w:rsidRPr="006E0AB7">
        <w:rPr>
          <w:rFonts w:eastAsia="Calibri"/>
          <w:sz w:val="22"/>
          <w:szCs w:val="22"/>
          <w:lang w:val="en-US" w:eastAsia="en-IE"/>
        </w:rPr>
        <w:t>Poster Presentation in IFBA </w:t>
      </w:r>
      <w:r w:rsidRPr="006E0AB7">
        <w:rPr>
          <w:rFonts w:eastAsia="Calibri"/>
          <w:b/>
          <w:bCs/>
          <w:sz w:val="22"/>
          <w:szCs w:val="22"/>
          <w:lang w:val="en-US" w:eastAsia="en-IE"/>
        </w:rPr>
        <w:t>Global Voices Conference</w:t>
      </w:r>
      <w:r w:rsidRPr="006E0AB7">
        <w:rPr>
          <w:rFonts w:eastAsia="Calibri"/>
          <w:sz w:val="22"/>
          <w:szCs w:val="22"/>
          <w:lang w:val="en-US" w:eastAsia="en-IE"/>
        </w:rPr>
        <w:t>: Celebrating Diversity in Biosafety &amp; Biosecurity. January 22-24, 2025 in Arusha, Tanzania</w:t>
      </w:r>
    </w:p>
    <w:p w14:paraId="7E76A292" w14:textId="0BF8BF4A" w:rsidR="006E6B2A" w:rsidRPr="006E0AB7" w:rsidRDefault="006E6B2A" w:rsidP="00337511">
      <w:pPr>
        <w:pStyle w:val="ListParagraph"/>
        <w:numPr>
          <w:ilvl w:val="0"/>
          <w:numId w:val="2"/>
        </w:numPr>
        <w:tabs>
          <w:tab w:val="left" w:pos="720"/>
        </w:tabs>
        <w:autoSpaceDE w:val="0"/>
        <w:autoSpaceDN w:val="0"/>
        <w:adjustRightInd w:val="0"/>
        <w:jc w:val="both"/>
        <w:rPr>
          <w:rFonts w:eastAsia="Calibri"/>
          <w:sz w:val="22"/>
          <w:szCs w:val="22"/>
          <w:lang w:val="en-US" w:eastAsia="en-IE"/>
        </w:rPr>
      </w:pPr>
      <w:r w:rsidRPr="006E0AB7">
        <w:rPr>
          <w:rFonts w:eastAsia="Calibri"/>
          <w:sz w:val="22"/>
          <w:szCs w:val="22"/>
          <w:lang w:val="en-US" w:eastAsia="en-IE"/>
        </w:rPr>
        <w:t>Invited Speaker. Precision Oncogenomics in Oral Cancer. Genomics pre-summit applications of genomics in biomedical research. 30/10/2024</w:t>
      </w:r>
    </w:p>
    <w:p w14:paraId="71BF6BC6" w14:textId="57AC0CDF" w:rsidR="002647C7" w:rsidRPr="006E0AB7" w:rsidRDefault="002647C7" w:rsidP="00337511">
      <w:pPr>
        <w:pStyle w:val="ListParagraph"/>
        <w:numPr>
          <w:ilvl w:val="0"/>
          <w:numId w:val="2"/>
        </w:numPr>
        <w:tabs>
          <w:tab w:val="left" w:pos="720"/>
        </w:tabs>
        <w:autoSpaceDE w:val="0"/>
        <w:autoSpaceDN w:val="0"/>
        <w:adjustRightInd w:val="0"/>
        <w:jc w:val="both"/>
        <w:rPr>
          <w:rFonts w:eastAsia="Calibri"/>
          <w:sz w:val="22"/>
          <w:szCs w:val="22"/>
          <w:lang w:val="en-US" w:eastAsia="en-IE"/>
        </w:rPr>
      </w:pPr>
      <w:r w:rsidRPr="006E0AB7">
        <w:rPr>
          <w:rFonts w:eastAsia="Calibri"/>
          <w:sz w:val="22"/>
          <w:szCs w:val="22"/>
          <w:lang w:val="en-US" w:eastAsia="en-IE"/>
        </w:rPr>
        <w:t xml:space="preserve">Invited Speaker: Green synthesis of nanomaterials and their potential applications. International conference of emerging technologies: Innovations for sustainable development goals. Swat. Organized by the University of Haripur, 9-11 Sept. 2024 </w:t>
      </w:r>
    </w:p>
    <w:p w14:paraId="28255DEE" w14:textId="489E08AB" w:rsidR="00337511" w:rsidRPr="006E0AB7" w:rsidRDefault="00337511" w:rsidP="00337511">
      <w:pPr>
        <w:pStyle w:val="ListParagraph"/>
        <w:numPr>
          <w:ilvl w:val="0"/>
          <w:numId w:val="2"/>
        </w:numPr>
        <w:tabs>
          <w:tab w:val="left" w:pos="720"/>
        </w:tabs>
        <w:autoSpaceDE w:val="0"/>
        <w:autoSpaceDN w:val="0"/>
        <w:adjustRightInd w:val="0"/>
        <w:jc w:val="both"/>
        <w:rPr>
          <w:rFonts w:eastAsia="Calibri"/>
          <w:sz w:val="22"/>
          <w:szCs w:val="22"/>
          <w:lang w:val="en-US" w:eastAsia="en-IE"/>
        </w:rPr>
      </w:pPr>
      <w:r w:rsidRPr="006E0AB7">
        <w:rPr>
          <w:rFonts w:eastAsia="Calibri"/>
          <w:sz w:val="22"/>
          <w:szCs w:val="22"/>
          <w:lang w:val="en-US" w:eastAsia="en-IE"/>
        </w:rPr>
        <w:t>Invited Speaker: Emerging Viral Infections; Insights from the molecular studies. University of Baltistan, Skardu. 11-12</w:t>
      </w:r>
      <w:r w:rsidRPr="006E0AB7">
        <w:rPr>
          <w:rFonts w:eastAsia="Calibri"/>
          <w:sz w:val="22"/>
          <w:szCs w:val="22"/>
          <w:vertAlign w:val="superscript"/>
          <w:lang w:val="en-US" w:eastAsia="en-IE"/>
        </w:rPr>
        <w:t>th</w:t>
      </w:r>
      <w:r w:rsidRPr="006E0AB7">
        <w:rPr>
          <w:rFonts w:eastAsia="Calibri"/>
          <w:sz w:val="22"/>
          <w:szCs w:val="22"/>
          <w:lang w:val="en-US" w:eastAsia="en-IE"/>
        </w:rPr>
        <w:t xml:space="preserve"> May 2024</w:t>
      </w:r>
      <w:r w:rsidR="00C469D3" w:rsidRPr="006E0AB7">
        <w:rPr>
          <w:rFonts w:eastAsia="Calibri"/>
          <w:sz w:val="22"/>
          <w:szCs w:val="22"/>
          <w:lang w:val="en-US" w:eastAsia="en-IE"/>
        </w:rPr>
        <w:t xml:space="preserve">. “Significance of Process Improvement in ISO15189-2012 for Biomedical labs”. </w:t>
      </w:r>
    </w:p>
    <w:p w14:paraId="3749C608" w14:textId="2C2F282F" w:rsidR="005025D2" w:rsidRPr="006E0AB7" w:rsidRDefault="005025D2" w:rsidP="005025D2">
      <w:pPr>
        <w:pStyle w:val="ListParagraph"/>
        <w:numPr>
          <w:ilvl w:val="0"/>
          <w:numId w:val="2"/>
        </w:numPr>
        <w:tabs>
          <w:tab w:val="left" w:pos="720"/>
          <w:tab w:val="left" w:pos="1800"/>
        </w:tabs>
        <w:autoSpaceDE w:val="0"/>
        <w:autoSpaceDN w:val="0"/>
        <w:adjustRightInd w:val="0"/>
        <w:jc w:val="both"/>
        <w:rPr>
          <w:rFonts w:eastAsia="Calibri"/>
          <w:sz w:val="22"/>
          <w:szCs w:val="22"/>
          <w:lang w:val="en-US" w:eastAsia="en-IE"/>
        </w:rPr>
      </w:pPr>
      <w:r w:rsidRPr="006E0AB7">
        <w:rPr>
          <w:rFonts w:eastAsia="Calibri"/>
          <w:sz w:val="22"/>
          <w:szCs w:val="22"/>
          <w:lang w:val="en-US" w:eastAsia="en-IE"/>
        </w:rPr>
        <w:t xml:space="preserve">International conference </w:t>
      </w:r>
      <w:r w:rsidRPr="006E0AB7">
        <w:rPr>
          <w:rFonts w:eastAsia="Calibri"/>
          <w:lang w:eastAsia="en-IE"/>
        </w:rPr>
        <w:t>Heydar Aliyev and the development of modern biology: achievements and challenges. Fostering pathways for responsible and ethical scientific communications in research. 19-20</w:t>
      </w:r>
      <w:r w:rsidRPr="006E0AB7">
        <w:rPr>
          <w:rFonts w:eastAsia="Calibri"/>
          <w:vertAlign w:val="superscript"/>
          <w:lang w:eastAsia="en-IE"/>
        </w:rPr>
        <w:t xml:space="preserve">th </w:t>
      </w:r>
      <w:r w:rsidRPr="006E0AB7">
        <w:rPr>
          <w:rFonts w:eastAsia="Calibri"/>
          <w:lang w:eastAsia="en-IE"/>
        </w:rPr>
        <w:t xml:space="preserve">Dec. 2023 </w:t>
      </w:r>
    </w:p>
    <w:p w14:paraId="1571BDB1" w14:textId="3B9DFEEE" w:rsidR="00F93415" w:rsidRPr="006E0AB7" w:rsidRDefault="00F93415" w:rsidP="00F93415">
      <w:pPr>
        <w:pStyle w:val="ListParagraph"/>
        <w:numPr>
          <w:ilvl w:val="0"/>
          <w:numId w:val="2"/>
        </w:numPr>
        <w:tabs>
          <w:tab w:val="left" w:pos="720"/>
          <w:tab w:val="left" w:pos="1800"/>
        </w:tabs>
        <w:autoSpaceDE w:val="0"/>
        <w:autoSpaceDN w:val="0"/>
        <w:adjustRightInd w:val="0"/>
        <w:rPr>
          <w:rFonts w:eastAsia="Calibri"/>
          <w:sz w:val="22"/>
          <w:szCs w:val="22"/>
          <w:lang w:val="en-US" w:eastAsia="en-IE"/>
        </w:rPr>
      </w:pPr>
      <w:r w:rsidRPr="006E0AB7">
        <w:rPr>
          <w:rFonts w:eastAsia="Calibri"/>
          <w:sz w:val="22"/>
          <w:szCs w:val="22"/>
          <w:lang w:val="en-US" w:eastAsia="en-IE"/>
        </w:rPr>
        <w:t>Laboratory Quality Management System “Process Improvement and Quality indicators” Ensuring Biosafety: Empowering Trainers in Risk Management and Biosecurity” Bara Gali Campus, University of Peshawar – 12th – 14th August 2023</w:t>
      </w:r>
    </w:p>
    <w:p w14:paraId="2E91FA46" w14:textId="0201ADB6" w:rsidR="00B7465B" w:rsidRPr="006E0AB7" w:rsidRDefault="00B7465B" w:rsidP="00F93415">
      <w:pPr>
        <w:pStyle w:val="ListParagraph"/>
        <w:numPr>
          <w:ilvl w:val="0"/>
          <w:numId w:val="2"/>
        </w:numPr>
        <w:tabs>
          <w:tab w:val="left" w:pos="720"/>
          <w:tab w:val="left" w:pos="1800"/>
        </w:tabs>
        <w:autoSpaceDE w:val="0"/>
        <w:autoSpaceDN w:val="0"/>
        <w:adjustRightInd w:val="0"/>
        <w:rPr>
          <w:rFonts w:eastAsia="Calibri"/>
          <w:sz w:val="22"/>
          <w:szCs w:val="22"/>
          <w:lang w:val="en-US" w:eastAsia="en-IE"/>
        </w:rPr>
      </w:pPr>
      <w:r w:rsidRPr="006E0AB7">
        <w:rPr>
          <w:rFonts w:eastAsia="Calibri"/>
          <w:sz w:val="22"/>
          <w:szCs w:val="22"/>
          <w:lang w:val="en-US" w:eastAsia="en-IE"/>
        </w:rPr>
        <w:t>Systems and Process Improvement. Training on Laboratory Quality Management Systems. 22</w:t>
      </w:r>
      <w:r w:rsidRPr="006E0AB7">
        <w:rPr>
          <w:rFonts w:eastAsia="Calibri"/>
          <w:sz w:val="22"/>
          <w:szCs w:val="22"/>
          <w:vertAlign w:val="superscript"/>
          <w:lang w:val="en-US" w:eastAsia="en-IE"/>
        </w:rPr>
        <w:t>nd</w:t>
      </w:r>
      <w:r w:rsidRPr="006E0AB7">
        <w:rPr>
          <w:rFonts w:eastAsia="Calibri"/>
          <w:sz w:val="22"/>
          <w:szCs w:val="22"/>
          <w:lang w:val="en-US" w:eastAsia="en-IE"/>
        </w:rPr>
        <w:t xml:space="preserve"> – 25</w:t>
      </w:r>
      <w:r w:rsidRPr="006E0AB7">
        <w:rPr>
          <w:rFonts w:eastAsia="Calibri"/>
          <w:sz w:val="22"/>
          <w:szCs w:val="22"/>
          <w:vertAlign w:val="superscript"/>
          <w:lang w:val="en-US" w:eastAsia="en-IE"/>
        </w:rPr>
        <w:t>th</w:t>
      </w:r>
      <w:r w:rsidRPr="006E0AB7">
        <w:rPr>
          <w:rFonts w:eastAsia="Calibri"/>
          <w:sz w:val="22"/>
          <w:szCs w:val="22"/>
          <w:lang w:val="en-US" w:eastAsia="en-IE"/>
        </w:rPr>
        <w:t xml:space="preserve"> May, 2023. Public Health Reference Lab, KMU, Peshawar. </w:t>
      </w:r>
    </w:p>
    <w:p w14:paraId="0248138E" w14:textId="41608318" w:rsidR="006C57A3" w:rsidRPr="006E0AB7" w:rsidRDefault="006C57A3" w:rsidP="00F93415">
      <w:pPr>
        <w:pStyle w:val="ListParagraph"/>
        <w:numPr>
          <w:ilvl w:val="0"/>
          <w:numId w:val="2"/>
        </w:numPr>
        <w:tabs>
          <w:tab w:val="left" w:pos="720"/>
        </w:tabs>
        <w:autoSpaceDE w:val="0"/>
        <w:autoSpaceDN w:val="0"/>
        <w:adjustRightInd w:val="0"/>
        <w:jc w:val="both"/>
        <w:rPr>
          <w:rFonts w:eastAsia="Calibri"/>
          <w:sz w:val="22"/>
          <w:szCs w:val="22"/>
          <w:lang w:val="en-US" w:eastAsia="en-IE"/>
        </w:rPr>
      </w:pPr>
      <w:r w:rsidRPr="006E0AB7">
        <w:rPr>
          <w:rFonts w:eastAsia="Calibri"/>
          <w:sz w:val="22"/>
          <w:szCs w:val="22"/>
          <w:lang w:val="en-US" w:eastAsia="en-IE"/>
        </w:rPr>
        <w:t>Dual Use Research of Concern in the Era of Advanced Cutting-</w:t>
      </w:r>
      <w:r w:rsidRPr="006E0AB7">
        <w:rPr>
          <w:rFonts w:eastAsia="Calibri"/>
          <w:sz w:val="22"/>
          <w:szCs w:val="22"/>
          <w:lang w:val="en-US" w:eastAsia="en-IE"/>
        </w:rPr>
        <w:br/>
        <w:t xml:space="preserve">Edge Technologies. </w:t>
      </w:r>
      <w:r w:rsidR="00772556" w:rsidRPr="006E0AB7">
        <w:rPr>
          <w:rFonts w:eastAsia="Calibri"/>
          <w:sz w:val="22"/>
          <w:szCs w:val="22"/>
          <w:lang w:val="en-US" w:eastAsia="en-IE"/>
        </w:rPr>
        <w:t>ANSO-PAS Biological Safety and Biorisk Management Workshop. 23</w:t>
      </w:r>
      <w:r w:rsidR="00772556" w:rsidRPr="006E0AB7">
        <w:rPr>
          <w:rFonts w:eastAsia="Calibri"/>
          <w:sz w:val="22"/>
          <w:szCs w:val="22"/>
          <w:vertAlign w:val="superscript"/>
          <w:lang w:val="en-US" w:eastAsia="en-IE"/>
        </w:rPr>
        <w:t>rd</w:t>
      </w:r>
      <w:r w:rsidR="00772556" w:rsidRPr="006E0AB7">
        <w:rPr>
          <w:rFonts w:eastAsia="Calibri"/>
          <w:sz w:val="22"/>
          <w:szCs w:val="22"/>
          <w:lang w:val="en-US" w:eastAsia="en-IE"/>
        </w:rPr>
        <w:t xml:space="preserve"> Dec. 2022</w:t>
      </w:r>
    </w:p>
    <w:p w14:paraId="14AEAB70" w14:textId="288B47A3" w:rsidR="00BE6E92" w:rsidRPr="006E0AB7" w:rsidRDefault="00BE6E92" w:rsidP="00F93415">
      <w:pPr>
        <w:pStyle w:val="ListParagraph"/>
        <w:numPr>
          <w:ilvl w:val="0"/>
          <w:numId w:val="2"/>
        </w:numPr>
        <w:tabs>
          <w:tab w:val="left" w:pos="720"/>
        </w:tabs>
        <w:autoSpaceDE w:val="0"/>
        <w:autoSpaceDN w:val="0"/>
        <w:adjustRightInd w:val="0"/>
        <w:jc w:val="both"/>
        <w:rPr>
          <w:rFonts w:eastAsia="Calibri"/>
          <w:sz w:val="22"/>
          <w:szCs w:val="22"/>
          <w:lang w:val="en-US" w:eastAsia="en-IE"/>
        </w:rPr>
      </w:pPr>
      <w:r w:rsidRPr="006E0AB7">
        <w:rPr>
          <w:rFonts w:eastAsia="Calibri"/>
          <w:sz w:val="22"/>
          <w:szCs w:val="22"/>
          <w:lang w:val="en-US" w:eastAsia="en-IE"/>
        </w:rPr>
        <w:t>Learning from Pandemics. Epidemic and Pandemic Preparedness by ANSO, PAS, QAU and MAAP- 5th to 7th Dec. 2022</w:t>
      </w:r>
    </w:p>
    <w:p w14:paraId="34A85602" w14:textId="2C03465A" w:rsidR="00375A12" w:rsidRPr="006E0AB7" w:rsidRDefault="00375A12" w:rsidP="00F93415">
      <w:pPr>
        <w:pStyle w:val="ListParagraph"/>
        <w:numPr>
          <w:ilvl w:val="0"/>
          <w:numId w:val="2"/>
        </w:numPr>
        <w:tabs>
          <w:tab w:val="left" w:pos="720"/>
        </w:tabs>
        <w:autoSpaceDE w:val="0"/>
        <w:autoSpaceDN w:val="0"/>
        <w:adjustRightInd w:val="0"/>
        <w:jc w:val="both"/>
        <w:rPr>
          <w:rFonts w:eastAsia="Calibri"/>
          <w:sz w:val="22"/>
          <w:szCs w:val="22"/>
          <w:lang w:val="en-US" w:eastAsia="en-IE"/>
        </w:rPr>
      </w:pPr>
      <w:r w:rsidRPr="006E0AB7">
        <w:rPr>
          <w:rFonts w:eastAsia="Calibri"/>
          <w:sz w:val="22"/>
          <w:szCs w:val="22"/>
          <w:lang w:val="en-US" w:eastAsia="en-IE"/>
        </w:rPr>
        <w:t>CoVID-19 pandemic as a test case in the anthropocene epoch; the interplay of environment, ethics and psychology on the global stage. AASSA-PAS Workshop on Pandemic Preparedness: Science and Countermeasures 27</w:t>
      </w:r>
      <w:r w:rsidRPr="006E0AB7">
        <w:rPr>
          <w:rFonts w:eastAsia="Calibri"/>
          <w:sz w:val="22"/>
          <w:szCs w:val="22"/>
          <w:vertAlign w:val="superscript"/>
          <w:lang w:val="en-US" w:eastAsia="en-IE"/>
        </w:rPr>
        <w:t>th</w:t>
      </w:r>
      <w:r w:rsidRPr="006E0AB7">
        <w:rPr>
          <w:rFonts w:eastAsia="Calibri"/>
          <w:sz w:val="22"/>
          <w:szCs w:val="22"/>
          <w:lang w:val="en-US" w:eastAsia="en-IE"/>
        </w:rPr>
        <w:t xml:space="preserve"> April 2021 (Virtual event)</w:t>
      </w:r>
    </w:p>
    <w:p w14:paraId="38F8591A" w14:textId="77777777" w:rsidR="00375A12" w:rsidRPr="006E0AB7" w:rsidRDefault="00375A12" w:rsidP="00F93415">
      <w:pPr>
        <w:pStyle w:val="ListParagraph"/>
        <w:numPr>
          <w:ilvl w:val="0"/>
          <w:numId w:val="2"/>
        </w:numPr>
        <w:tabs>
          <w:tab w:val="left" w:pos="720"/>
        </w:tabs>
        <w:autoSpaceDE w:val="0"/>
        <w:autoSpaceDN w:val="0"/>
        <w:adjustRightInd w:val="0"/>
        <w:jc w:val="both"/>
        <w:rPr>
          <w:rFonts w:eastAsia="Calibri"/>
          <w:sz w:val="22"/>
          <w:szCs w:val="22"/>
          <w:lang w:val="en-US" w:eastAsia="en-IE"/>
        </w:rPr>
      </w:pPr>
      <w:r w:rsidRPr="006E0AB7">
        <w:rPr>
          <w:rFonts w:eastAsia="Calibri"/>
          <w:sz w:val="22"/>
          <w:szCs w:val="22"/>
          <w:lang w:val="en-US" w:eastAsia="en-IE"/>
        </w:rPr>
        <w:t>Preparedness for the smart and evolving pandemic, ethical, environmental, social and mental health dilemmas. Awareness on the psychological consequences and mental health in pandemics; A case of COVID-19 infodemic. 31</w:t>
      </w:r>
      <w:r w:rsidRPr="006E0AB7">
        <w:rPr>
          <w:rFonts w:eastAsia="Calibri"/>
          <w:sz w:val="22"/>
          <w:szCs w:val="22"/>
          <w:vertAlign w:val="superscript"/>
          <w:lang w:val="en-US" w:eastAsia="en-IE"/>
        </w:rPr>
        <w:t>st</w:t>
      </w:r>
      <w:r w:rsidRPr="006E0AB7">
        <w:rPr>
          <w:rFonts w:eastAsia="Calibri"/>
          <w:sz w:val="22"/>
          <w:szCs w:val="22"/>
          <w:lang w:val="en-US" w:eastAsia="en-IE"/>
        </w:rPr>
        <w:t xml:space="preserve"> Dec. 2020. Held virtually, organized by Quaid-i-Azam University and UNESCO Jakarta. </w:t>
      </w:r>
    </w:p>
    <w:p w14:paraId="2A7F1423" w14:textId="77777777" w:rsidR="00375A12" w:rsidRPr="006E0AB7" w:rsidRDefault="00375A12" w:rsidP="00F93415">
      <w:pPr>
        <w:pStyle w:val="ListParagraph"/>
        <w:numPr>
          <w:ilvl w:val="0"/>
          <w:numId w:val="2"/>
        </w:numPr>
        <w:tabs>
          <w:tab w:val="left" w:pos="720"/>
        </w:tabs>
        <w:autoSpaceDE w:val="0"/>
        <w:autoSpaceDN w:val="0"/>
        <w:adjustRightInd w:val="0"/>
        <w:jc w:val="both"/>
        <w:rPr>
          <w:rFonts w:eastAsia="Calibri"/>
          <w:sz w:val="22"/>
          <w:szCs w:val="22"/>
          <w:lang w:val="en-US" w:eastAsia="en-IE"/>
        </w:rPr>
      </w:pPr>
      <w:r w:rsidRPr="006E0AB7">
        <w:rPr>
          <w:rFonts w:eastAsia="Calibri"/>
          <w:sz w:val="22"/>
          <w:szCs w:val="22"/>
          <w:lang w:val="en-US" w:eastAsia="en-IE"/>
        </w:rPr>
        <w:t>Dual Use Research Concerns of Biotechnology. Conference on Nonproliferation and Dual Use Awareness (CONDENsE). 29</w:t>
      </w:r>
      <w:r w:rsidRPr="006E0AB7">
        <w:rPr>
          <w:rFonts w:eastAsia="Calibri"/>
          <w:sz w:val="22"/>
          <w:szCs w:val="22"/>
          <w:vertAlign w:val="superscript"/>
          <w:lang w:val="en-US" w:eastAsia="en-IE"/>
        </w:rPr>
        <w:t>th</w:t>
      </w:r>
      <w:r w:rsidRPr="006E0AB7">
        <w:rPr>
          <w:rFonts w:eastAsia="Calibri"/>
          <w:sz w:val="22"/>
          <w:szCs w:val="22"/>
          <w:lang w:val="en-US" w:eastAsia="en-IE"/>
        </w:rPr>
        <w:t xml:space="preserve"> Aug. – 1</w:t>
      </w:r>
      <w:r w:rsidRPr="006E0AB7">
        <w:rPr>
          <w:rFonts w:eastAsia="Calibri"/>
          <w:sz w:val="22"/>
          <w:szCs w:val="22"/>
          <w:vertAlign w:val="superscript"/>
          <w:lang w:val="en-US" w:eastAsia="en-IE"/>
        </w:rPr>
        <w:t>st</w:t>
      </w:r>
      <w:r w:rsidRPr="006E0AB7">
        <w:rPr>
          <w:rFonts w:eastAsia="Calibri"/>
          <w:sz w:val="22"/>
          <w:szCs w:val="22"/>
          <w:lang w:val="en-US" w:eastAsia="en-IE"/>
        </w:rPr>
        <w:t xml:space="preserve"> Sept. 2019. Ypres Belgium. </w:t>
      </w:r>
    </w:p>
    <w:p w14:paraId="68344673" w14:textId="77777777" w:rsidR="00375A12" w:rsidRPr="006E0AB7" w:rsidRDefault="00375A12" w:rsidP="00F93415">
      <w:pPr>
        <w:pStyle w:val="ListParagraph"/>
        <w:numPr>
          <w:ilvl w:val="0"/>
          <w:numId w:val="2"/>
        </w:numPr>
        <w:tabs>
          <w:tab w:val="left" w:pos="720"/>
        </w:tabs>
        <w:autoSpaceDE w:val="0"/>
        <w:autoSpaceDN w:val="0"/>
        <w:adjustRightInd w:val="0"/>
        <w:jc w:val="both"/>
        <w:rPr>
          <w:rFonts w:eastAsia="Calibri"/>
          <w:sz w:val="22"/>
          <w:szCs w:val="22"/>
          <w:lang w:val="en-US" w:eastAsia="en-IE"/>
        </w:rPr>
      </w:pPr>
      <w:r w:rsidRPr="006E0AB7">
        <w:rPr>
          <w:rFonts w:eastAsia="Calibri"/>
          <w:sz w:val="22"/>
          <w:szCs w:val="22"/>
          <w:lang w:val="en-US" w:eastAsia="en-IE"/>
        </w:rPr>
        <w:t>Traditional Chinese Medicine going global: opportunities for belt and road countries. AASSA PAS Regional Workshop on Complementary Medicines as an answer to challenges faced in achieving sustainable development goals in health. Pakistan Academy of Sciences 19</w:t>
      </w:r>
      <w:r w:rsidRPr="006E0AB7">
        <w:rPr>
          <w:rFonts w:eastAsia="Calibri"/>
          <w:sz w:val="22"/>
          <w:szCs w:val="22"/>
          <w:vertAlign w:val="superscript"/>
          <w:lang w:val="en-US" w:eastAsia="en-IE"/>
        </w:rPr>
        <w:t>th</w:t>
      </w:r>
      <w:r w:rsidRPr="006E0AB7">
        <w:rPr>
          <w:rFonts w:eastAsia="Calibri"/>
          <w:sz w:val="22"/>
          <w:szCs w:val="22"/>
          <w:lang w:val="en-US" w:eastAsia="en-IE"/>
        </w:rPr>
        <w:t xml:space="preserve"> - 21</w:t>
      </w:r>
      <w:r w:rsidRPr="006E0AB7">
        <w:rPr>
          <w:rFonts w:eastAsia="Calibri"/>
          <w:sz w:val="22"/>
          <w:szCs w:val="22"/>
          <w:vertAlign w:val="superscript"/>
          <w:lang w:val="en-US" w:eastAsia="en-IE"/>
        </w:rPr>
        <w:t xml:space="preserve">st </w:t>
      </w:r>
      <w:r w:rsidRPr="006E0AB7">
        <w:rPr>
          <w:rFonts w:eastAsia="Calibri"/>
          <w:sz w:val="22"/>
          <w:szCs w:val="22"/>
          <w:lang w:val="en-US" w:eastAsia="en-IE"/>
        </w:rPr>
        <w:t xml:space="preserve">August, 2019.     </w:t>
      </w:r>
    </w:p>
    <w:p w14:paraId="387F8B69" w14:textId="77777777" w:rsidR="00375A12" w:rsidRPr="006E0AB7" w:rsidRDefault="00375A12" w:rsidP="00F93415">
      <w:pPr>
        <w:pStyle w:val="ListParagraph"/>
        <w:numPr>
          <w:ilvl w:val="0"/>
          <w:numId w:val="2"/>
        </w:numPr>
        <w:tabs>
          <w:tab w:val="left" w:pos="720"/>
        </w:tabs>
        <w:autoSpaceDE w:val="0"/>
        <w:autoSpaceDN w:val="0"/>
        <w:adjustRightInd w:val="0"/>
        <w:jc w:val="both"/>
        <w:rPr>
          <w:rFonts w:eastAsia="Calibri"/>
          <w:sz w:val="22"/>
          <w:szCs w:val="22"/>
          <w:lang w:val="en-US" w:eastAsia="en-IE"/>
        </w:rPr>
      </w:pPr>
      <w:r w:rsidRPr="006E0AB7">
        <w:rPr>
          <w:rFonts w:eastAsia="Calibri"/>
          <w:sz w:val="22"/>
          <w:szCs w:val="22"/>
          <w:lang w:val="en-US" w:eastAsia="en-IE"/>
        </w:rPr>
        <w:t xml:space="preserve">Physical properties, therapeutic applications and biosynthesis of AgNP using marine microorgansims </w:t>
      </w:r>
      <w:r w:rsidRPr="006E0AB7">
        <w:rPr>
          <w:rFonts w:eastAsia="Calibri"/>
          <w:i/>
          <w:sz w:val="22"/>
          <w:szCs w:val="22"/>
          <w:lang w:val="en-US" w:eastAsia="en-IE"/>
        </w:rPr>
        <w:t>Rhodococcus rhodochrous</w:t>
      </w:r>
      <w:r w:rsidRPr="006E0AB7">
        <w:rPr>
          <w:rFonts w:eastAsia="Calibri"/>
          <w:sz w:val="22"/>
          <w:szCs w:val="22"/>
          <w:lang w:val="en-US" w:eastAsia="en-IE"/>
        </w:rPr>
        <w:t xml:space="preserve"> and </w:t>
      </w:r>
      <w:r w:rsidRPr="006E0AB7">
        <w:rPr>
          <w:rFonts w:eastAsia="Calibri"/>
          <w:i/>
          <w:sz w:val="22"/>
          <w:szCs w:val="22"/>
          <w:lang w:val="en-US" w:eastAsia="en-IE"/>
        </w:rPr>
        <w:t>Streptomyces sp.</w:t>
      </w:r>
      <w:r w:rsidRPr="006E0AB7">
        <w:rPr>
          <w:rFonts w:eastAsia="Calibri"/>
          <w:sz w:val="22"/>
          <w:szCs w:val="22"/>
          <w:lang w:val="en-US" w:eastAsia="en-IE"/>
        </w:rPr>
        <w:t xml:space="preserve"> 1</w:t>
      </w:r>
      <w:r w:rsidRPr="006E0AB7">
        <w:rPr>
          <w:rFonts w:eastAsia="Calibri"/>
          <w:sz w:val="22"/>
          <w:szCs w:val="22"/>
          <w:vertAlign w:val="superscript"/>
          <w:lang w:val="en-US" w:eastAsia="en-IE"/>
        </w:rPr>
        <w:t>st</w:t>
      </w:r>
      <w:r w:rsidRPr="006E0AB7">
        <w:rPr>
          <w:rFonts w:eastAsia="Calibri"/>
          <w:sz w:val="22"/>
          <w:szCs w:val="22"/>
          <w:lang w:val="en-US" w:eastAsia="en-IE"/>
        </w:rPr>
        <w:t xml:space="preserve"> National Conference on Microbiology Infectious Diseases and Health Safety. 3</w:t>
      </w:r>
      <w:r w:rsidRPr="006E0AB7">
        <w:rPr>
          <w:rFonts w:eastAsia="Calibri"/>
          <w:sz w:val="22"/>
          <w:szCs w:val="22"/>
          <w:vertAlign w:val="superscript"/>
          <w:lang w:val="en-US" w:eastAsia="en-IE"/>
        </w:rPr>
        <w:t>rd</w:t>
      </w:r>
      <w:r w:rsidRPr="006E0AB7">
        <w:rPr>
          <w:rFonts w:eastAsia="Calibri"/>
          <w:sz w:val="22"/>
          <w:szCs w:val="22"/>
          <w:lang w:val="en-US" w:eastAsia="en-IE"/>
        </w:rPr>
        <w:t xml:space="preserve"> – 5</w:t>
      </w:r>
      <w:r w:rsidRPr="006E0AB7">
        <w:rPr>
          <w:rFonts w:eastAsia="Calibri"/>
          <w:sz w:val="22"/>
          <w:szCs w:val="22"/>
          <w:vertAlign w:val="superscript"/>
          <w:lang w:val="en-US" w:eastAsia="en-IE"/>
        </w:rPr>
        <w:t>th</w:t>
      </w:r>
      <w:r w:rsidRPr="006E0AB7">
        <w:rPr>
          <w:rFonts w:eastAsia="Calibri"/>
          <w:sz w:val="22"/>
          <w:szCs w:val="22"/>
          <w:lang w:val="en-US" w:eastAsia="en-IE"/>
        </w:rPr>
        <w:t xml:space="preserve"> April, 2019. University of Swabi</w:t>
      </w:r>
    </w:p>
    <w:p w14:paraId="101408A0" w14:textId="77777777" w:rsidR="00375A12" w:rsidRPr="006E0AB7" w:rsidRDefault="00375A12" w:rsidP="00F93415">
      <w:pPr>
        <w:pStyle w:val="ListParagraph"/>
        <w:numPr>
          <w:ilvl w:val="0"/>
          <w:numId w:val="2"/>
        </w:numPr>
        <w:tabs>
          <w:tab w:val="left" w:pos="720"/>
        </w:tabs>
        <w:autoSpaceDE w:val="0"/>
        <w:autoSpaceDN w:val="0"/>
        <w:adjustRightInd w:val="0"/>
        <w:jc w:val="both"/>
        <w:rPr>
          <w:rFonts w:eastAsia="Calibri"/>
          <w:sz w:val="22"/>
          <w:szCs w:val="22"/>
          <w:lang w:val="en-US" w:eastAsia="en-IE"/>
        </w:rPr>
      </w:pPr>
      <w:r w:rsidRPr="006E0AB7">
        <w:rPr>
          <w:rFonts w:eastAsia="Calibri"/>
          <w:sz w:val="22"/>
          <w:szCs w:val="22"/>
          <w:lang w:val="en-US" w:eastAsia="en-IE"/>
        </w:rPr>
        <w:t>Nanotechnology for Sustainable Development. 2019. International Conference on Collective Action for Knowledge Economy (CAKE). Allama Iqbal Open University, Islamabad. 24</w:t>
      </w:r>
      <w:r w:rsidRPr="006E0AB7">
        <w:rPr>
          <w:rFonts w:eastAsia="Calibri"/>
          <w:sz w:val="22"/>
          <w:szCs w:val="22"/>
          <w:vertAlign w:val="superscript"/>
          <w:lang w:val="en-US" w:eastAsia="en-IE"/>
        </w:rPr>
        <w:t>th</w:t>
      </w:r>
      <w:r w:rsidRPr="006E0AB7">
        <w:rPr>
          <w:rFonts w:eastAsia="Calibri"/>
          <w:sz w:val="22"/>
          <w:szCs w:val="22"/>
          <w:lang w:val="en-US" w:eastAsia="en-IE"/>
        </w:rPr>
        <w:t xml:space="preserve"> to 25</w:t>
      </w:r>
      <w:r w:rsidRPr="006E0AB7">
        <w:rPr>
          <w:rFonts w:eastAsia="Calibri"/>
          <w:sz w:val="22"/>
          <w:szCs w:val="22"/>
          <w:vertAlign w:val="superscript"/>
          <w:lang w:val="en-US" w:eastAsia="en-IE"/>
        </w:rPr>
        <w:t>th</w:t>
      </w:r>
      <w:r w:rsidRPr="006E0AB7">
        <w:rPr>
          <w:rFonts w:eastAsia="Calibri"/>
          <w:sz w:val="22"/>
          <w:szCs w:val="22"/>
          <w:lang w:val="en-US" w:eastAsia="en-IE"/>
        </w:rPr>
        <w:t xml:space="preserve"> February 2019. </w:t>
      </w:r>
    </w:p>
    <w:p w14:paraId="7D13D1D0" w14:textId="64AB88FF" w:rsidR="005C3C60" w:rsidRPr="006E0AB7" w:rsidRDefault="00375A12" w:rsidP="00F93415">
      <w:pPr>
        <w:pStyle w:val="ListParagraph"/>
        <w:numPr>
          <w:ilvl w:val="0"/>
          <w:numId w:val="2"/>
        </w:numPr>
        <w:tabs>
          <w:tab w:val="left" w:pos="720"/>
        </w:tabs>
        <w:autoSpaceDE w:val="0"/>
        <w:autoSpaceDN w:val="0"/>
        <w:adjustRightInd w:val="0"/>
        <w:jc w:val="both"/>
        <w:rPr>
          <w:rFonts w:eastAsia="Calibri"/>
          <w:sz w:val="22"/>
          <w:szCs w:val="22"/>
          <w:lang w:val="en-US" w:eastAsia="en-IE"/>
        </w:rPr>
      </w:pPr>
      <w:r w:rsidRPr="006E0AB7">
        <w:rPr>
          <w:rFonts w:eastAsia="Calibri"/>
          <w:sz w:val="22"/>
          <w:szCs w:val="22"/>
          <w:lang w:val="en-US" w:eastAsia="en-IE"/>
        </w:rPr>
        <w:t xml:space="preserve">Precursor effects on the physical, biological and catalytic properties of Fagonia indica (Burm.) mediated ZnO NPs 2018 International Conference on Surfaces, Coatings and Nanostructured Materials (NANOSMAT-AFRICA, Western Cape, South Africa), 19-23 November 2018. </w:t>
      </w:r>
    </w:p>
    <w:p w14:paraId="4918801F" w14:textId="77777777" w:rsidR="002F4167" w:rsidRPr="006E0AB7" w:rsidRDefault="002F4167" w:rsidP="00EB6AB9">
      <w:pPr>
        <w:pStyle w:val="Title"/>
        <w:jc w:val="left"/>
        <w:rPr>
          <w:b/>
          <w:bCs/>
          <w:sz w:val="28"/>
          <w:szCs w:val="28"/>
          <w:u w:val="single"/>
        </w:rPr>
      </w:pPr>
    </w:p>
    <w:p w14:paraId="58A8109F" w14:textId="77777777" w:rsidR="00D14426" w:rsidRDefault="00D14426" w:rsidP="00EB6AB9">
      <w:pPr>
        <w:pStyle w:val="Title"/>
        <w:jc w:val="left"/>
        <w:rPr>
          <w:b/>
          <w:bCs/>
          <w:sz w:val="28"/>
          <w:szCs w:val="28"/>
          <w:u w:val="single"/>
        </w:rPr>
      </w:pPr>
    </w:p>
    <w:p w14:paraId="0CE5C0B6" w14:textId="77777777" w:rsidR="00D14426" w:rsidRDefault="00D14426" w:rsidP="00EB6AB9">
      <w:pPr>
        <w:pStyle w:val="Title"/>
        <w:jc w:val="left"/>
        <w:rPr>
          <w:b/>
          <w:bCs/>
          <w:sz w:val="28"/>
          <w:szCs w:val="28"/>
          <w:u w:val="single"/>
        </w:rPr>
      </w:pPr>
    </w:p>
    <w:p w14:paraId="49B8D2C6" w14:textId="42929833" w:rsidR="00375A12" w:rsidRPr="006E0AB7" w:rsidRDefault="00375A12" w:rsidP="00EB6AB9">
      <w:pPr>
        <w:pStyle w:val="Title"/>
        <w:jc w:val="left"/>
        <w:rPr>
          <w:b/>
          <w:bCs/>
          <w:sz w:val="28"/>
          <w:szCs w:val="28"/>
          <w:u w:val="single"/>
        </w:rPr>
      </w:pPr>
      <w:r w:rsidRPr="006E0AB7">
        <w:rPr>
          <w:b/>
          <w:bCs/>
          <w:sz w:val="28"/>
          <w:szCs w:val="28"/>
          <w:u w:val="single"/>
        </w:rPr>
        <w:lastRenderedPageBreak/>
        <w:t xml:space="preserve">Seminars/Conferences/Workshops/Posters/Trainings </w:t>
      </w:r>
    </w:p>
    <w:p w14:paraId="22C8DB42" w14:textId="77777777" w:rsidR="00EB6AB9" w:rsidRPr="006E0AB7" w:rsidRDefault="00EB6AB9" w:rsidP="00EB6AB9">
      <w:pPr>
        <w:pStyle w:val="Title"/>
        <w:jc w:val="left"/>
        <w:rPr>
          <w:b/>
          <w:bCs/>
          <w:sz w:val="28"/>
          <w:szCs w:val="28"/>
          <w:u w:val="single"/>
        </w:rPr>
      </w:pPr>
    </w:p>
    <w:p w14:paraId="04DA024D" w14:textId="23D5006C" w:rsidR="002F4167" w:rsidRPr="006E0AB7" w:rsidRDefault="002F4167" w:rsidP="00EB6AB9">
      <w:pPr>
        <w:pStyle w:val="ListParagraph"/>
        <w:numPr>
          <w:ilvl w:val="0"/>
          <w:numId w:val="19"/>
        </w:numPr>
        <w:tabs>
          <w:tab w:val="left" w:pos="720"/>
        </w:tabs>
        <w:autoSpaceDE w:val="0"/>
        <w:autoSpaceDN w:val="0"/>
        <w:adjustRightInd w:val="0"/>
        <w:jc w:val="both"/>
        <w:rPr>
          <w:rFonts w:eastAsia="Calibri"/>
          <w:sz w:val="22"/>
          <w:szCs w:val="22"/>
          <w:lang w:val="en-US" w:eastAsia="en-IE"/>
        </w:rPr>
      </w:pPr>
      <w:r w:rsidRPr="006E0AB7">
        <w:rPr>
          <w:rFonts w:eastAsia="Calibri"/>
          <w:sz w:val="22"/>
          <w:szCs w:val="22"/>
          <w:lang w:val="en-US" w:eastAsia="en-IE"/>
        </w:rPr>
        <w:t xml:space="preserve">DECODING THE MUTATIONAL LANDSCAPE OF KEY KINASE GENES (PIK3CA, BRAF, EGFR, ALK, ROS1) IN ORAL </w:t>
      </w:r>
      <w:r w:rsidRPr="006E0AB7">
        <w:rPr>
          <w:rFonts w:eastAsia="Calibri"/>
          <w:lang w:eastAsia="en-IE"/>
        </w:rPr>
        <w:t>SQUAMOUS CELL CARCINOMA at the 24th Shaukat Khanum Cancer Symposium October 24th – 26th, 2025 Lahore, Pakistan</w:t>
      </w:r>
    </w:p>
    <w:p w14:paraId="06E7F8C1" w14:textId="29775CAA" w:rsidR="002F4167" w:rsidRPr="006E0AB7" w:rsidRDefault="002F4167" w:rsidP="00EB6AB9">
      <w:pPr>
        <w:pStyle w:val="ListParagraph"/>
        <w:numPr>
          <w:ilvl w:val="0"/>
          <w:numId w:val="19"/>
        </w:numPr>
        <w:tabs>
          <w:tab w:val="left" w:pos="720"/>
        </w:tabs>
        <w:autoSpaceDE w:val="0"/>
        <w:autoSpaceDN w:val="0"/>
        <w:adjustRightInd w:val="0"/>
        <w:jc w:val="both"/>
        <w:rPr>
          <w:rFonts w:eastAsia="Calibri"/>
          <w:sz w:val="22"/>
          <w:szCs w:val="22"/>
          <w:lang w:val="en-US" w:eastAsia="en-IE"/>
        </w:rPr>
      </w:pPr>
      <w:r w:rsidRPr="006E0AB7">
        <w:rPr>
          <w:rFonts w:eastAsia="Calibri"/>
          <w:sz w:val="22"/>
          <w:szCs w:val="22"/>
          <w:lang w:val="en-US" w:eastAsia="en-IE"/>
        </w:rPr>
        <w:t xml:space="preserve">5-Day cascade training on infection prevention and healthcare associated infections (HAI) surveillance and response 24-28 November 2025. Organized by NIH,Pakistan. </w:t>
      </w:r>
    </w:p>
    <w:p w14:paraId="12E492CA" w14:textId="5F596DE6" w:rsidR="00FD3D2F" w:rsidRPr="006E0AB7" w:rsidRDefault="00FD3D2F" w:rsidP="00EB6AB9">
      <w:pPr>
        <w:pStyle w:val="ListParagraph"/>
        <w:numPr>
          <w:ilvl w:val="0"/>
          <w:numId w:val="19"/>
        </w:numPr>
        <w:tabs>
          <w:tab w:val="left" w:pos="720"/>
        </w:tabs>
        <w:autoSpaceDE w:val="0"/>
        <w:autoSpaceDN w:val="0"/>
        <w:adjustRightInd w:val="0"/>
        <w:jc w:val="both"/>
        <w:rPr>
          <w:rFonts w:eastAsia="Calibri"/>
          <w:sz w:val="22"/>
          <w:szCs w:val="22"/>
          <w:lang w:val="en-US" w:eastAsia="en-IE"/>
        </w:rPr>
      </w:pPr>
      <w:r w:rsidRPr="006E0AB7">
        <w:rPr>
          <w:rFonts w:eastAsia="Calibri"/>
          <w:sz w:val="22"/>
          <w:szCs w:val="22"/>
          <w:lang w:val="en-US" w:eastAsia="en-IE"/>
        </w:rPr>
        <w:t>Participation of multidisciplinary specialties to optimize oncologic outcomes. 8</w:t>
      </w:r>
      <w:r w:rsidRPr="006E0AB7">
        <w:rPr>
          <w:rFonts w:eastAsia="Calibri"/>
          <w:sz w:val="22"/>
          <w:szCs w:val="22"/>
          <w:vertAlign w:val="superscript"/>
          <w:lang w:val="en-US" w:eastAsia="en-IE"/>
        </w:rPr>
        <w:t>th</w:t>
      </w:r>
      <w:r w:rsidRPr="006E0AB7">
        <w:rPr>
          <w:rFonts w:eastAsia="Calibri"/>
          <w:sz w:val="22"/>
          <w:szCs w:val="22"/>
          <w:lang w:val="en-US" w:eastAsia="en-IE"/>
        </w:rPr>
        <w:t xml:space="preserve"> July 2025. Organized by SKMHC and LRH-MTI</w:t>
      </w:r>
    </w:p>
    <w:p w14:paraId="2F7A60FF" w14:textId="29789B25" w:rsidR="00DE31E3" w:rsidRPr="006E0AB7" w:rsidRDefault="00DE31E3" w:rsidP="00EB6AB9">
      <w:pPr>
        <w:pStyle w:val="ListParagraph"/>
        <w:numPr>
          <w:ilvl w:val="0"/>
          <w:numId w:val="19"/>
        </w:numPr>
        <w:tabs>
          <w:tab w:val="left" w:pos="720"/>
        </w:tabs>
        <w:autoSpaceDE w:val="0"/>
        <w:autoSpaceDN w:val="0"/>
        <w:adjustRightInd w:val="0"/>
        <w:jc w:val="both"/>
        <w:rPr>
          <w:rFonts w:eastAsia="Calibri"/>
          <w:sz w:val="22"/>
          <w:szCs w:val="22"/>
          <w:lang w:val="en-US" w:eastAsia="en-IE"/>
        </w:rPr>
      </w:pPr>
      <w:r w:rsidRPr="006E0AB7">
        <w:rPr>
          <w:rFonts w:eastAsia="Calibri"/>
          <w:sz w:val="22"/>
          <w:szCs w:val="22"/>
          <w:lang w:val="en-US" w:eastAsia="en-IE"/>
        </w:rPr>
        <w:t>Training on Integrated disease surveillance and response of tertiary level healthcare facilities in KP. 16</w:t>
      </w:r>
      <w:r w:rsidRPr="006E0AB7">
        <w:rPr>
          <w:rFonts w:eastAsia="Calibri"/>
          <w:sz w:val="22"/>
          <w:szCs w:val="22"/>
          <w:vertAlign w:val="superscript"/>
          <w:lang w:val="en-US" w:eastAsia="en-IE"/>
        </w:rPr>
        <w:t>TH</w:t>
      </w:r>
      <w:r w:rsidRPr="006E0AB7">
        <w:rPr>
          <w:rFonts w:eastAsia="Calibri"/>
          <w:sz w:val="22"/>
          <w:szCs w:val="22"/>
          <w:lang w:val="en-US" w:eastAsia="en-IE"/>
        </w:rPr>
        <w:t xml:space="preserve"> – 18</w:t>
      </w:r>
      <w:r w:rsidRPr="006E0AB7">
        <w:rPr>
          <w:rFonts w:eastAsia="Calibri"/>
          <w:sz w:val="22"/>
          <w:szCs w:val="22"/>
          <w:vertAlign w:val="superscript"/>
          <w:lang w:val="en-US" w:eastAsia="en-IE"/>
        </w:rPr>
        <w:t>TH</w:t>
      </w:r>
      <w:r w:rsidRPr="006E0AB7">
        <w:rPr>
          <w:rFonts w:eastAsia="Calibri"/>
          <w:sz w:val="22"/>
          <w:szCs w:val="22"/>
          <w:lang w:val="en-US" w:eastAsia="en-IE"/>
        </w:rPr>
        <w:t xml:space="preserve"> June 2025.</w:t>
      </w:r>
    </w:p>
    <w:p w14:paraId="4923C6B7" w14:textId="32883C34" w:rsidR="00BE6E92" w:rsidRPr="006E0AB7" w:rsidRDefault="00BE6E92" w:rsidP="00EB6AB9">
      <w:pPr>
        <w:pStyle w:val="ListParagraph"/>
        <w:numPr>
          <w:ilvl w:val="0"/>
          <w:numId w:val="19"/>
        </w:numPr>
        <w:tabs>
          <w:tab w:val="left" w:pos="720"/>
        </w:tabs>
        <w:autoSpaceDE w:val="0"/>
        <w:autoSpaceDN w:val="0"/>
        <w:adjustRightInd w:val="0"/>
        <w:jc w:val="both"/>
        <w:rPr>
          <w:rFonts w:eastAsia="Calibri"/>
          <w:sz w:val="22"/>
          <w:szCs w:val="22"/>
          <w:lang w:val="en-US" w:eastAsia="en-IE"/>
        </w:rPr>
      </w:pPr>
      <w:r w:rsidRPr="006E0AB7">
        <w:rPr>
          <w:rFonts w:eastAsia="Calibri"/>
          <w:sz w:val="22"/>
          <w:szCs w:val="22"/>
          <w:lang w:val="en-US" w:eastAsia="en-IE"/>
        </w:rPr>
        <w:t>Lab Safety Guidelines &amp; SOPs 9th to 12th July 2022 Peshawar</w:t>
      </w:r>
    </w:p>
    <w:p w14:paraId="7C8B28DA" w14:textId="320CDE0E" w:rsidR="00BE6E92" w:rsidRPr="006E0AB7" w:rsidRDefault="00BE6E92" w:rsidP="00EB6AB9">
      <w:pPr>
        <w:pStyle w:val="ListParagraph"/>
        <w:numPr>
          <w:ilvl w:val="0"/>
          <w:numId w:val="19"/>
        </w:numPr>
        <w:tabs>
          <w:tab w:val="left" w:pos="720"/>
        </w:tabs>
        <w:autoSpaceDE w:val="0"/>
        <w:autoSpaceDN w:val="0"/>
        <w:adjustRightInd w:val="0"/>
        <w:jc w:val="both"/>
        <w:rPr>
          <w:rFonts w:eastAsia="Calibri"/>
          <w:sz w:val="22"/>
          <w:szCs w:val="22"/>
          <w:lang w:val="en-US" w:eastAsia="en-IE"/>
        </w:rPr>
      </w:pPr>
      <w:r w:rsidRPr="006E0AB7">
        <w:rPr>
          <w:rFonts w:eastAsia="Calibri"/>
          <w:sz w:val="22"/>
          <w:szCs w:val="22"/>
          <w:lang w:val="en-US" w:eastAsia="en-IE"/>
        </w:rPr>
        <w:t>Basic Training on Biorisk Management by HSP &amp; ABM - 7th to 11th Feb 2022</w:t>
      </w:r>
    </w:p>
    <w:p w14:paraId="3B775A09" w14:textId="1A160078" w:rsidR="00A350CB" w:rsidRPr="006E0AB7" w:rsidRDefault="00A350CB" w:rsidP="00EB6AB9">
      <w:pPr>
        <w:pStyle w:val="ListParagraph"/>
        <w:numPr>
          <w:ilvl w:val="0"/>
          <w:numId w:val="19"/>
        </w:numPr>
        <w:tabs>
          <w:tab w:val="left" w:pos="720"/>
        </w:tabs>
        <w:autoSpaceDE w:val="0"/>
        <w:autoSpaceDN w:val="0"/>
        <w:adjustRightInd w:val="0"/>
        <w:jc w:val="both"/>
        <w:rPr>
          <w:rFonts w:eastAsia="Calibri"/>
          <w:sz w:val="22"/>
          <w:szCs w:val="22"/>
          <w:lang w:val="en-US" w:eastAsia="en-IE"/>
        </w:rPr>
      </w:pPr>
      <w:r w:rsidRPr="006E0AB7">
        <w:t>TUBA Summer School on “Basic Sciences and Requirements of Academic Life” İstanbul-Turkiye 26-30 September 2022</w:t>
      </w:r>
    </w:p>
    <w:p w14:paraId="635E4FCD" w14:textId="2166AC9B" w:rsidR="00F56DA9" w:rsidRPr="006E0AB7" w:rsidRDefault="00F56DA9" w:rsidP="00EB6AB9">
      <w:pPr>
        <w:pStyle w:val="ListParagraph"/>
        <w:numPr>
          <w:ilvl w:val="0"/>
          <w:numId w:val="19"/>
        </w:numPr>
        <w:tabs>
          <w:tab w:val="left" w:pos="720"/>
        </w:tabs>
        <w:autoSpaceDE w:val="0"/>
        <w:autoSpaceDN w:val="0"/>
        <w:adjustRightInd w:val="0"/>
        <w:jc w:val="both"/>
        <w:rPr>
          <w:rFonts w:eastAsia="Calibri"/>
          <w:sz w:val="22"/>
          <w:szCs w:val="22"/>
          <w:lang w:val="en-US" w:eastAsia="en-IE"/>
        </w:rPr>
      </w:pPr>
      <w:r w:rsidRPr="006E0AB7">
        <w:rPr>
          <w:rFonts w:eastAsia="Calibri"/>
          <w:sz w:val="22"/>
          <w:szCs w:val="22"/>
          <w:lang w:val="en-US" w:eastAsia="en-IE"/>
        </w:rPr>
        <w:t>Two days workshop on ISO15189-2012</w:t>
      </w:r>
      <w:r w:rsidR="00F96A01" w:rsidRPr="006E0AB7">
        <w:rPr>
          <w:rFonts w:eastAsia="Calibri"/>
          <w:sz w:val="22"/>
          <w:szCs w:val="22"/>
          <w:lang w:val="en-US" w:eastAsia="en-IE"/>
        </w:rPr>
        <w:t>, Medical Labs and requirement for quality competence. 7</w:t>
      </w:r>
      <w:r w:rsidR="00F96A01" w:rsidRPr="006E0AB7">
        <w:rPr>
          <w:rFonts w:eastAsia="Calibri"/>
          <w:sz w:val="22"/>
          <w:szCs w:val="22"/>
          <w:vertAlign w:val="superscript"/>
          <w:lang w:val="en-US" w:eastAsia="en-IE"/>
        </w:rPr>
        <w:t>th</w:t>
      </w:r>
      <w:r w:rsidR="00F96A01" w:rsidRPr="006E0AB7">
        <w:rPr>
          <w:rFonts w:eastAsia="Calibri"/>
          <w:sz w:val="22"/>
          <w:szCs w:val="22"/>
          <w:lang w:val="en-US" w:eastAsia="en-IE"/>
        </w:rPr>
        <w:t xml:space="preserve"> to 8</w:t>
      </w:r>
      <w:r w:rsidR="00F96A01" w:rsidRPr="006E0AB7">
        <w:rPr>
          <w:rFonts w:eastAsia="Calibri"/>
          <w:sz w:val="22"/>
          <w:szCs w:val="22"/>
          <w:vertAlign w:val="superscript"/>
          <w:lang w:val="en-US" w:eastAsia="en-IE"/>
        </w:rPr>
        <w:t>th</w:t>
      </w:r>
      <w:r w:rsidR="00F96A01" w:rsidRPr="006E0AB7">
        <w:rPr>
          <w:rFonts w:eastAsia="Calibri"/>
          <w:sz w:val="22"/>
          <w:szCs w:val="22"/>
          <w:lang w:val="en-US" w:eastAsia="en-IE"/>
        </w:rPr>
        <w:t xml:space="preserve"> Sept. 2022</w:t>
      </w:r>
    </w:p>
    <w:p w14:paraId="3F358798" w14:textId="0717E9F7" w:rsidR="003D2E98" w:rsidRPr="006E0AB7" w:rsidRDefault="003D2E98" w:rsidP="00EB6AB9">
      <w:pPr>
        <w:pStyle w:val="ListParagraph"/>
        <w:numPr>
          <w:ilvl w:val="0"/>
          <w:numId w:val="19"/>
        </w:numPr>
        <w:tabs>
          <w:tab w:val="left" w:pos="720"/>
        </w:tabs>
        <w:autoSpaceDE w:val="0"/>
        <w:autoSpaceDN w:val="0"/>
        <w:adjustRightInd w:val="0"/>
        <w:jc w:val="both"/>
        <w:rPr>
          <w:rFonts w:eastAsia="Calibri"/>
          <w:sz w:val="22"/>
          <w:szCs w:val="22"/>
          <w:lang w:val="en-US" w:eastAsia="en-IE"/>
        </w:rPr>
      </w:pPr>
      <w:r w:rsidRPr="006E0AB7">
        <w:rPr>
          <w:shd w:val="clear" w:color="auto" w:fill="FFFFFF"/>
        </w:rPr>
        <w:t>MAAP-PAS-ANSO Hybrid Workshop "Ecosystem Restoration: One-Health and Pandemics" – Pakistan Academy of Sciences – 5</w:t>
      </w:r>
      <w:r w:rsidRPr="006E0AB7">
        <w:rPr>
          <w:shd w:val="clear" w:color="auto" w:fill="FFFFFF"/>
          <w:vertAlign w:val="superscript"/>
        </w:rPr>
        <w:t>th</w:t>
      </w:r>
      <w:r w:rsidRPr="006E0AB7">
        <w:rPr>
          <w:shd w:val="clear" w:color="auto" w:fill="FFFFFF"/>
        </w:rPr>
        <w:t xml:space="preserve"> June 2022</w:t>
      </w:r>
    </w:p>
    <w:p w14:paraId="527AD311" w14:textId="7E4F31C6" w:rsidR="00375A12" w:rsidRPr="006E0AB7" w:rsidRDefault="00375A12" w:rsidP="00EB6AB9">
      <w:pPr>
        <w:pStyle w:val="ListParagraph"/>
        <w:numPr>
          <w:ilvl w:val="0"/>
          <w:numId w:val="19"/>
        </w:numPr>
        <w:tabs>
          <w:tab w:val="left" w:pos="720"/>
        </w:tabs>
        <w:autoSpaceDE w:val="0"/>
        <w:autoSpaceDN w:val="0"/>
        <w:adjustRightInd w:val="0"/>
        <w:jc w:val="both"/>
        <w:rPr>
          <w:rFonts w:eastAsia="Calibri"/>
          <w:sz w:val="22"/>
          <w:szCs w:val="22"/>
          <w:lang w:val="en-US" w:eastAsia="en-IE"/>
        </w:rPr>
      </w:pPr>
      <w:r w:rsidRPr="006E0AB7">
        <w:rPr>
          <w:rFonts w:eastAsia="Calibri"/>
          <w:sz w:val="22"/>
          <w:szCs w:val="22"/>
          <w:lang w:val="en-US" w:eastAsia="en-IE"/>
        </w:rPr>
        <w:t>Progress Review Meeting &amp; Training for Quality Enhancement Cells, organized by Quality Assurance Agency, Higher Education Commission - Islamabad. 22</w:t>
      </w:r>
      <w:r w:rsidRPr="006E0AB7">
        <w:rPr>
          <w:rFonts w:eastAsia="Calibri"/>
          <w:sz w:val="22"/>
          <w:szCs w:val="22"/>
          <w:vertAlign w:val="superscript"/>
          <w:lang w:val="en-US" w:eastAsia="en-IE"/>
        </w:rPr>
        <w:t>nd</w:t>
      </w:r>
      <w:r w:rsidRPr="006E0AB7">
        <w:rPr>
          <w:rFonts w:eastAsia="Calibri"/>
          <w:sz w:val="22"/>
          <w:szCs w:val="22"/>
          <w:lang w:val="en-US" w:eastAsia="en-IE"/>
        </w:rPr>
        <w:t xml:space="preserve">  &amp; 23</w:t>
      </w:r>
      <w:r w:rsidRPr="006E0AB7">
        <w:rPr>
          <w:rFonts w:eastAsia="Calibri"/>
          <w:sz w:val="22"/>
          <w:szCs w:val="22"/>
          <w:vertAlign w:val="superscript"/>
          <w:lang w:val="en-US" w:eastAsia="en-IE"/>
        </w:rPr>
        <w:t>rd</w:t>
      </w:r>
      <w:r w:rsidRPr="006E0AB7">
        <w:rPr>
          <w:rFonts w:eastAsia="Calibri"/>
          <w:sz w:val="22"/>
          <w:szCs w:val="22"/>
          <w:lang w:val="en-US" w:eastAsia="en-IE"/>
        </w:rPr>
        <w:t xml:space="preserve"> April, 2019. </w:t>
      </w:r>
    </w:p>
    <w:p w14:paraId="476F9531" w14:textId="77777777" w:rsidR="001706B1" w:rsidRPr="006E0AB7" w:rsidRDefault="00375A12" w:rsidP="00EB6AB9">
      <w:pPr>
        <w:pStyle w:val="ListParagraph"/>
        <w:numPr>
          <w:ilvl w:val="0"/>
          <w:numId w:val="19"/>
        </w:numPr>
        <w:tabs>
          <w:tab w:val="left" w:pos="720"/>
        </w:tabs>
        <w:autoSpaceDE w:val="0"/>
        <w:autoSpaceDN w:val="0"/>
        <w:adjustRightInd w:val="0"/>
        <w:jc w:val="both"/>
        <w:rPr>
          <w:rFonts w:eastAsia="Calibri"/>
          <w:sz w:val="22"/>
          <w:szCs w:val="22"/>
          <w:lang w:val="en-US" w:eastAsia="en-IE"/>
        </w:rPr>
      </w:pPr>
      <w:r w:rsidRPr="006E0AB7">
        <w:rPr>
          <w:rFonts w:eastAsia="Calibri"/>
          <w:sz w:val="22"/>
          <w:szCs w:val="22"/>
          <w:lang w:val="en-US" w:eastAsia="en-IE"/>
        </w:rPr>
        <w:t>One day training/workshop on “Influence Without Authority” organized by Pakistan Biological Safety Association (PBSA) in collaboration with  , USA, at UVAS Lahore. 16</w:t>
      </w:r>
      <w:r w:rsidRPr="006E0AB7">
        <w:rPr>
          <w:rFonts w:eastAsia="Calibri"/>
          <w:sz w:val="22"/>
          <w:szCs w:val="22"/>
          <w:vertAlign w:val="superscript"/>
          <w:lang w:val="en-US" w:eastAsia="en-IE"/>
        </w:rPr>
        <w:t xml:space="preserve">th </w:t>
      </w:r>
      <w:r w:rsidRPr="006E0AB7">
        <w:rPr>
          <w:rFonts w:eastAsia="Calibri"/>
          <w:sz w:val="22"/>
          <w:szCs w:val="22"/>
          <w:lang w:val="en-US" w:eastAsia="en-IE"/>
        </w:rPr>
        <w:t xml:space="preserve">Feb. 2019  </w:t>
      </w:r>
    </w:p>
    <w:p w14:paraId="727DDAF9" w14:textId="77777777" w:rsidR="001706B1" w:rsidRPr="006E0AB7" w:rsidRDefault="001706B1" w:rsidP="00EB6AB9">
      <w:pPr>
        <w:pStyle w:val="ListParagraph"/>
        <w:numPr>
          <w:ilvl w:val="0"/>
          <w:numId w:val="19"/>
        </w:numPr>
        <w:tabs>
          <w:tab w:val="left" w:pos="720"/>
        </w:tabs>
        <w:autoSpaceDE w:val="0"/>
        <w:autoSpaceDN w:val="0"/>
        <w:adjustRightInd w:val="0"/>
        <w:jc w:val="both"/>
        <w:rPr>
          <w:rFonts w:eastAsia="Calibri"/>
          <w:sz w:val="22"/>
          <w:szCs w:val="22"/>
          <w:lang w:val="en-US" w:eastAsia="en-IE"/>
        </w:rPr>
      </w:pPr>
      <w:r w:rsidRPr="006E0AB7">
        <w:t>Progress Review Meeting &amp; Training for Quality Enhancement Cells, organized by Quality Assurance Agency, Higher Education Commission - Islamabad. 22nd &amp; 23rd April, 2019.</w:t>
      </w:r>
    </w:p>
    <w:p w14:paraId="64F34E79" w14:textId="77777777" w:rsidR="001706B1" w:rsidRPr="006E0AB7" w:rsidRDefault="001706B1" w:rsidP="00EB6AB9">
      <w:pPr>
        <w:pStyle w:val="ListParagraph"/>
        <w:numPr>
          <w:ilvl w:val="0"/>
          <w:numId w:val="19"/>
        </w:numPr>
        <w:tabs>
          <w:tab w:val="left" w:pos="720"/>
        </w:tabs>
        <w:autoSpaceDE w:val="0"/>
        <w:autoSpaceDN w:val="0"/>
        <w:adjustRightInd w:val="0"/>
        <w:jc w:val="both"/>
        <w:rPr>
          <w:rFonts w:eastAsia="Calibri"/>
          <w:sz w:val="22"/>
          <w:szCs w:val="22"/>
          <w:lang w:val="en-US" w:eastAsia="en-IE"/>
        </w:rPr>
      </w:pPr>
      <w:r w:rsidRPr="006E0AB7">
        <w:t xml:space="preserve">One day training/workshop on “Influence Without Authority” organized by Pakistan Biological Safety Association (PBSA) in collaboration with , USA, at UVAS Lahore. 16th Feb. 2019 10. </w:t>
      </w:r>
    </w:p>
    <w:p w14:paraId="4E9CD039" w14:textId="77777777" w:rsidR="009617DA" w:rsidRPr="009617DA" w:rsidRDefault="001706B1" w:rsidP="00EB6AB9">
      <w:pPr>
        <w:pStyle w:val="ListParagraph"/>
        <w:numPr>
          <w:ilvl w:val="0"/>
          <w:numId w:val="19"/>
        </w:numPr>
        <w:tabs>
          <w:tab w:val="left" w:pos="720"/>
        </w:tabs>
        <w:autoSpaceDE w:val="0"/>
        <w:autoSpaceDN w:val="0"/>
        <w:adjustRightInd w:val="0"/>
        <w:jc w:val="both"/>
        <w:rPr>
          <w:rFonts w:eastAsia="Calibri"/>
          <w:sz w:val="22"/>
          <w:szCs w:val="22"/>
          <w:lang w:val="en-US" w:eastAsia="en-IE"/>
        </w:rPr>
      </w:pPr>
      <w:r w:rsidRPr="006E0AB7">
        <w:t>Conference to Promote Safe and Secure Science in the MESA regions. Malaysia 5-9 Feb 2018.</w:t>
      </w:r>
    </w:p>
    <w:p w14:paraId="61EAF563" w14:textId="70ECF059" w:rsidR="001706B1" w:rsidRPr="006E0AB7" w:rsidRDefault="001706B1" w:rsidP="00EB6AB9">
      <w:pPr>
        <w:pStyle w:val="ListParagraph"/>
        <w:numPr>
          <w:ilvl w:val="0"/>
          <w:numId w:val="19"/>
        </w:numPr>
        <w:tabs>
          <w:tab w:val="left" w:pos="720"/>
        </w:tabs>
        <w:autoSpaceDE w:val="0"/>
        <w:autoSpaceDN w:val="0"/>
        <w:adjustRightInd w:val="0"/>
        <w:jc w:val="both"/>
        <w:rPr>
          <w:rFonts w:eastAsia="Calibri"/>
          <w:sz w:val="22"/>
          <w:szCs w:val="22"/>
          <w:lang w:val="en-US" w:eastAsia="en-IE"/>
        </w:rPr>
      </w:pPr>
      <w:r w:rsidRPr="006E0AB7">
        <w:t>Poster presentation. Pioneering work on green nanoparticles yield promising results for the potential treatment of Leishmania; a re-emerging pathogen</w:t>
      </w:r>
    </w:p>
    <w:p w14:paraId="0EE3118B" w14:textId="77777777" w:rsidR="001706B1" w:rsidRPr="006E0AB7" w:rsidRDefault="001706B1" w:rsidP="00EB6AB9">
      <w:pPr>
        <w:pStyle w:val="ListParagraph"/>
        <w:numPr>
          <w:ilvl w:val="0"/>
          <w:numId w:val="19"/>
        </w:numPr>
        <w:tabs>
          <w:tab w:val="left" w:pos="720"/>
        </w:tabs>
        <w:autoSpaceDE w:val="0"/>
        <w:autoSpaceDN w:val="0"/>
        <w:adjustRightInd w:val="0"/>
        <w:jc w:val="both"/>
        <w:rPr>
          <w:rFonts w:eastAsia="Calibri"/>
          <w:sz w:val="22"/>
          <w:szCs w:val="22"/>
          <w:lang w:val="en-US" w:eastAsia="en-IE"/>
        </w:rPr>
      </w:pPr>
      <w:r w:rsidRPr="006E0AB7">
        <w:t>2nd International Symposium on Advances in molecular biology of plants and health sciences, CEMB, Lahore. 21-23rd Nov. 2017. Poster presentation entitled “Sageretia thea modulated biosynthesis of NiO nanoparticles and their in vitro pharmacognostic, antioxidant and cytotoxic potential</w:t>
      </w:r>
    </w:p>
    <w:p w14:paraId="544627E6" w14:textId="77777777" w:rsidR="001706B1" w:rsidRPr="006E0AB7" w:rsidRDefault="001706B1" w:rsidP="00EB6AB9">
      <w:pPr>
        <w:pStyle w:val="ListParagraph"/>
        <w:numPr>
          <w:ilvl w:val="0"/>
          <w:numId w:val="19"/>
        </w:numPr>
        <w:tabs>
          <w:tab w:val="left" w:pos="720"/>
        </w:tabs>
        <w:autoSpaceDE w:val="0"/>
        <w:autoSpaceDN w:val="0"/>
        <w:adjustRightInd w:val="0"/>
        <w:jc w:val="both"/>
        <w:rPr>
          <w:rFonts w:eastAsia="Calibri"/>
          <w:sz w:val="22"/>
          <w:szCs w:val="22"/>
          <w:lang w:val="en-US" w:eastAsia="en-IE"/>
        </w:rPr>
      </w:pPr>
      <w:r w:rsidRPr="006E0AB7">
        <w:t>International conference on biosafety and biosecurity issues (24th – 28th May, 2016). Organiser The Middle East and South Asia Conference on Epigenetics and Genomics of Infectious Diseases (March 7th -10th, 2016) Amman, Jordan. Participant/Poser presentation.</w:t>
      </w:r>
    </w:p>
    <w:p w14:paraId="1886BAFD" w14:textId="77777777" w:rsidR="001706B1" w:rsidRPr="006E0AB7" w:rsidRDefault="001706B1" w:rsidP="00EB6AB9">
      <w:pPr>
        <w:pStyle w:val="ListParagraph"/>
        <w:numPr>
          <w:ilvl w:val="0"/>
          <w:numId w:val="19"/>
        </w:numPr>
        <w:tabs>
          <w:tab w:val="left" w:pos="720"/>
        </w:tabs>
        <w:autoSpaceDE w:val="0"/>
        <w:autoSpaceDN w:val="0"/>
        <w:adjustRightInd w:val="0"/>
        <w:jc w:val="both"/>
        <w:rPr>
          <w:rFonts w:eastAsia="Calibri"/>
          <w:sz w:val="22"/>
          <w:szCs w:val="22"/>
          <w:lang w:val="en-US" w:eastAsia="en-IE"/>
        </w:rPr>
      </w:pPr>
      <w:r w:rsidRPr="006E0AB7">
        <w:t xml:space="preserve">International Biosafety Awareness Workshop (August 27-29, 2015), at Pakistan Academy of Sciences, Islamabad. Participant </w:t>
      </w:r>
    </w:p>
    <w:p w14:paraId="1440C56C" w14:textId="77777777" w:rsidR="001706B1" w:rsidRPr="006E0AB7" w:rsidRDefault="001706B1" w:rsidP="00EB6AB9">
      <w:pPr>
        <w:pStyle w:val="ListParagraph"/>
        <w:numPr>
          <w:ilvl w:val="0"/>
          <w:numId w:val="19"/>
        </w:numPr>
        <w:tabs>
          <w:tab w:val="left" w:pos="720"/>
        </w:tabs>
        <w:autoSpaceDE w:val="0"/>
        <w:autoSpaceDN w:val="0"/>
        <w:adjustRightInd w:val="0"/>
        <w:jc w:val="both"/>
        <w:rPr>
          <w:rFonts w:eastAsia="Calibri"/>
          <w:sz w:val="22"/>
          <w:szCs w:val="22"/>
          <w:lang w:val="en-US" w:eastAsia="en-IE"/>
        </w:rPr>
      </w:pPr>
      <w:r w:rsidRPr="006E0AB7">
        <w:t>Policy makers and practitioner’s awareness workshop on dual use education (March 30th, 2015) at Pakistan Academy of Sciences. Facilitator</w:t>
      </w:r>
    </w:p>
    <w:p w14:paraId="3F8126C6" w14:textId="77777777" w:rsidR="001706B1" w:rsidRPr="006E0AB7" w:rsidRDefault="001706B1" w:rsidP="00EB6AB9">
      <w:pPr>
        <w:pStyle w:val="ListParagraph"/>
        <w:numPr>
          <w:ilvl w:val="0"/>
          <w:numId w:val="19"/>
        </w:numPr>
        <w:tabs>
          <w:tab w:val="left" w:pos="720"/>
        </w:tabs>
        <w:autoSpaceDE w:val="0"/>
        <w:autoSpaceDN w:val="0"/>
        <w:adjustRightInd w:val="0"/>
        <w:jc w:val="both"/>
        <w:rPr>
          <w:rFonts w:eastAsia="Calibri"/>
          <w:sz w:val="22"/>
          <w:szCs w:val="22"/>
          <w:lang w:val="en-US" w:eastAsia="en-IE"/>
        </w:rPr>
      </w:pPr>
      <w:r w:rsidRPr="006E0AB7">
        <w:t xml:space="preserve">International workshop on raising awareness on Dual Use Concerns in Biotechnology (March 25, 2014) at Quaid-i-Azam University, Islamabad, Pakistan. Organiser 16. TEDx </w:t>
      </w:r>
      <w:r w:rsidRPr="006E0AB7">
        <w:lastRenderedPageBreak/>
        <w:t>Peshawar (September 22, 2013) at UET, Peshawar. Selected for joining the conference along with 100 students from all over Khyber Pukhtonkhwa</w:t>
      </w:r>
    </w:p>
    <w:p w14:paraId="612C3AE5" w14:textId="77777777" w:rsidR="001706B1" w:rsidRPr="006E0AB7" w:rsidRDefault="001706B1" w:rsidP="00EB6AB9">
      <w:pPr>
        <w:pStyle w:val="ListParagraph"/>
        <w:numPr>
          <w:ilvl w:val="0"/>
          <w:numId w:val="19"/>
        </w:numPr>
        <w:tabs>
          <w:tab w:val="left" w:pos="720"/>
        </w:tabs>
        <w:autoSpaceDE w:val="0"/>
        <w:autoSpaceDN w:val="0"/>
        <w:adjustRightInd w:val="0"/>
        <w:jc w:val="both"/>
        <w:rPr>
          <w:rFonts w:eastAsia="Calibri"/>
          <w:sz w:val="22"/>
          <w:szCs w:val="22"/>
          <w:lang w:val="en-US" w:eastAsia="en-IE"/>
        </w:rPr>
      </w:pPr>
      <w:r w:rsidRPr="006E0AB7">
        <w:t>Young researcher’s skills development (March 10, 2012), and Muslim Scientists Day Poster Exhibition (March 10, 2012) at Agriculture university Peshawar. Participant</w:t>
      </w:r>
    </w:p>
    <w:p w14:paraId="12C70579" w14:textId="77777777" w:rsidR="001706B1" w:rsidRPr="006E0AB7" w:rsidRDefault="001706B1" w:rsidP="00EB6AB9">
      <w:pPr>
        <w:pStyle w:val="ListParagraph"/>
        <w:numPr>
          <w:ilvl w:val="0"/>
          <w:numId w:val="19"/>
        </w:numPr>
        <w:tabs>
          <w:tab w:val="left" w:pos="720"/>
        </w:tabs>
        <w:autoSpaceDE w:val="0"/>
        <w:autoSpaceDN w:val="0"/>
        <w:adjustRightInd w:val="0"/>
        <w:jc w:val="both"/>
        <w:rPr>
          <w:rFonts w:eastAsia="Calibri"/>
          <w:sz w:val="22"/>
          <w:szCs w:val="22"/>
          <w:lang w:val="en-US" w:eastAsia="en-IE"/>
        </w:rPr>
      </w:pPr>
      <w:r w:rsidRPr="006E0AB7">
        <w:t xml:space="preserve">Two Days Invention to Innovation Summit (April 9th -10th ), 2013. University of Punjab. Participant </w:t>
      </w:r>
    </w:p>
    <w:p w14:paraId="2ADE057E" w14:textId="77777777" w:rsidR="001706B1" w:rsidRPr="006E0AB7" w:rsidRDefault="001706B1" w:rsidP="00EB6AB9">
      <w:pPr>
        <w:pStyle w:val="ListParagraph"/>
        <w:numPr>
          <w:ilvl w:val="0"/>
          <w:numId w:val="19"/>
        </w:numPr>
        <w:tabs>
          <w:tab w:val="left" w:pos="720"/>
        </w:tabs>
        <w:autoSpaceDE w:val="0"/>
        <w:autoSpaceDN w:val="0"/>
        <w:adjustRightInd w:val="0"/>
        <w:jc w:val="both"/>
        <w:rPr>
          <w:rFonts w:eastAsia="Calibri"/>
          <w:sz w:val="22"/>
          <w:szCs w:val="22"/>
          <w:lang w:val="en-US" w:eastAsia="en-IE"/>
        </w:rPr>
      </w:pPr>
      <w:r w:rsidRPr="006E0AB7">
        <w:t>Application of frontier technologies in documentation and conservation of biodiversity and climate change (November 29 to 30) at Shaheed Benazir Bhutto University. Participant 20.</w:t>
      </w:r>
    </w:p>
    <w:p w14:paraId="54ECE409" w14:textId="6F9B10BD" w:rsidR="001706B1" w:rsidRPr="006E0AB7" w:rsidRDefault="001706B1" w:rsidP="00EB6AB9">
      <w:pPr>
        <w:pStyle w:val="ListParagraph"/>
        <w:numPr>
          <w:ilvl w:val="0"/>
          <w:numId w:val="19"/>
        </w:numPr>
        <w:tabs>
          <w:tab w:val="left" w:pos="720"/>
        </w:tabs>
        <w:autoSpaceDE w:val="0"/>
        <w:autoSpaceDN w:val="0"/>
        <w:adjustRightInd w:val="0"/>
        <w:jc w:val="both"/>
        <w:rPr>
          <w:rFonts w:eastAsia="Calibri"/>
          <w:sz w:val="22"/>
          <w:szCs w:val="22"/>
          <w:lang w:val="en-US" w:eastAsia="en-IE"/>
        </w:rPr>
      </w:pPr>
      <w:r w:rsidRPr="006E0AB7">
        <w:t>UIP Exhibition of Indigenous technologies at University of Punjab (April 9th – 10th) 2013. Participant 21. 5 th undergraduate Research fair (UMR) at PMC held from (March 7th to 8th) 2011.</w:t>
      </w:r>
    </w:p>
    <w:p w14:paraId="4F16AE7E" w14:textId="77777777" w:rsidR="00243859" w:rsidRPr="006E0AB7" w:rsidRDefault="00243859" w:rsidP="001822C7">
      <w:pPr>
        <w:tabs>
          <w:tab w:val="left" w:pos="720"/>
        </w:tabs>
        <w:autoSpaceDE w:val="0"/>
        <w:autoSpaceDN w:val="0"/>
        <w:adjustRightInd w:val="0"/>
        <w:rPr>
          <w:rFonts w:ascii="Times New Roman" w:eastAsia="Calibri" w:hAnsi="Times New Roman" w:cs="Times New Roman"/>
          <w:b/>
          <w:bCs/>
          <w:sz w:val="24"/>
          <w:szCs w:val="24"/>
          <w:lang w:eastAsia="en-IE"/>
        </w:rPr>
      </w:pPr>
    </w:p>
    <w:p w14:paraId="278C7A13" w14:textId="392ADC7D" w:rsidR="00F32355" w:rsidRDefault="00314849" w:rsidP="001822C7">
      <w:pPr>
        <w:tabs>
          <w:tab w:val="left" w:pos="720"/>
        </w:tabs>
        <w:autoSpaceDE w:val="0"/>
        <w:autoSpaceDN w:val="0"/>
        <w:adjustRightInd w:val="0"/>
        <w:rPr>
          <w:rFonts w:ascii="Times New Roman" w:eastAsia="Calibri" w:hAnsi="Times New Roman" w:cs="Times New Roman"/>
          <w:b/>
          <w:bCs/>
          <w:sz w:val="24"/>
          <w:szCs w:val="24"/>
          <w:lang w:eastAsia="en-IE"/>
        </w:rPr>
      </w:pPr>
      <w:bookmarkStart w:id="1" w:name="_Hlk225774971"/>
      <w:r>
        <w:rPr>
          <w:rFonts w:ascii="Times New Roman" w:eastAsia="Calibri" w:hAnsi="Times New Roman" w:cs="Times New Roman"/>
          <w:b/>
          <w:bCs/>
          <w:sz w:val="24"/>
          <w:szCs w:val="24"/>
          <w:lang w:eastAsia="en-IE"/>
        </w:rPr>
        <w:t>Student Co-Supervision</w:t>
      </w:r>
    </w:p>
    <w:tbl>
      <w:tblPr>
        <w:tblStyle w:val="TableGrid"/>
        <w:tblW w:w="0" w:type="auto"/>
        <w:tblLook w:val="04A0" w:firstRow="1" w:lastRow="0" w:firstColumn="1" w:lastColumn="0" w:noHBand="0" w:noVBand="1"/>
      </w:tblPr>
      <w:tblGrid>
        <w:gridCol w:w="763"/>
        <w:gridCol w:w="5484"/>
        <w:gridCol w:w="3103"/>
      </w:tblGrid>
      <w:tr w:rsidR="00314849" w:rsidRPr="00314849" w14:paraId="0E97FF22" w14:textId="77777777" w:rsidTr="00314849">
        <w:tc>
          <w:tcPr>
            <w:tcW w:w="763" w:type="dxa"/>
          </w:tcPr>
          <w:p w14:paraId="7B6DF8AE" w14:textId="70DFA581" w:rsidR="00314849" w:rsidRPr="00314849" w:rsidRDefault="00314849" w:rsidP="001822C7">
            <w:pPr>
              <w:tabs>
                <w:tab w:val="left" w:pos="720"/>
              </w:tabs>
              <w:autoSpaceDE w:val="0"/>
              <w:autoSpaceDN w:val="0"/>
              <w:adjustRightInd w:val="0"/>
              <w:rPr>
                <w:rFonts w:ascii="Times New Roman" w:eastAsia="Calibri" w:hAnsi="Times New Roman" w:cs="Times New Roman"/>
                <w:b/>
                <w:bCs/>
                <w:sz w:val="24"/>
                <w:szCs w:val="24"/>
                <w:lang w:eastAsia="en-IE"/>
              </w:rPr>
            </w:pPr>
            <w:r w:rsidRPr="00314849">
              <w:rPr>
                <w:rFonts w:ascii="Times New Roman" w:eastAsia="Calibri" w:hAnsi="Times New Roman" w:cs="Times New Roman"/>
                <w:b/>
                <w:bCs/>
                <w:sz w:val="24"/>
                <w:szCs w:val="24"/>
                <w:lang w:eastAsia="en-IE"/>
              </w:rPr>
              <w:t>S.No.</w:t>
            </w:r>
          </w:p>
        </w:tc>
        <w:tc>
          <w:tcPr>
            <w:tcW w:w="5484" w:type="dxa"/>
          </w:tcPr>
          <w:p w14:paraId="069A005F" w14:textId="77777777" w:rsidR="00314849" w:rsidRPr="00314849" w:rsidRDefault="00314849" w:rsidP="001822C7">
            <w:pPr>
              <w:tabs>
                <w:tab w:val="left" w:pos="720"/>
              </w:tabs>
              <w:autoSpaceDE w:val="0"/>
              <w:autoSpaceDN w:val="0"/>
              <w:adjustRightInd w:val="0"/>
              <w:rPr>
                <w:rFonts w:ascii="Times New Roman" w:eastAsia="Calibri" w:hAnsi="Times New Roman" w:cs="Times New Roman"/>
                <w:b/>
                <w:bCs/>
                <w:sz w:val="24"/>
                <w:szCs w:val="24"/>
                <w:lang w:eastAsia="en-IE"/>
              </w:rPr>
            </w:pPr>
            <w:r w:rsidRPr="00314849">
              <w:rPr>
                <w:rFonts w:ascii="Times New Roman" w:eastAsia="Calibri" w:hAnsi="Times New Roman" w:cs="Times New Roman"/>
                <w:b/>
                <w:bCs/>
                <w:sz w:val="24"/>
                <w:szCs w:val="24"/>
                <w:lang w:eastAsia="en-IE"/>
              </w:rPr>
              <w:t>Name and Degree</w:t>
            </w:r>
          </w:p>
          <w:p w14:paraId="44EA3228" w14:textId="67093803" w:rsidR="00314849" w:rsidRPr="00314849" w:rsidRDefault="00314849" w:rsidP="001822C7">
            <w:pPr>
              <w:tabs>
                <w:tab w:val="left" w:pos="720"/>
              </w:tabs>
              <w:autoSpaceDE w:val="0"/>
              <w:autoSpaceDN w:val="0"/>
              <w:adjustRightInd w:val="0"/>
              <w:rPr>
                <w:rFonts w:ascii="Times New Roman" w:eastAsia="Calibri" w:hAnsi="Times New Roman" w:cs="Times New Roman"/>
                <w:b/>
                <w:bCs/>
                <w:sz w:val="24"/>
                <w:szCs w:val="24"/>
                <w:lang w:eastAsia="en-IE"/>
              </w:rPr>
            </w:pPr>
          </w:p>
        </w:tc>
        <w:tc>
          <w:tcPr>
            <w:tcW w:w="3103" w:type="dxa"/>
          </w:tcPr>
          <w:p w14:paraId="6793079D" w14:textId="02CDA333" w:rsidR="00314849" w:rsidRPr="00314849" w:rsidRDefault="00314849" w:rsidP="001822C7">
            <w:pPr>
              <w:tabs>
                <w:tab w:val="left" w:pos="720"/>
              </w:tabs>
              <w:autoSpaceDE w:val="0"/>
              <w:autoSpaceDN w:val="0"/>
              <w:adjustRightInd w:val="0"/>
              <w:rPr>
                <w:rFonts w:ascii="Times New Roman" w:eastAsia="Calibri" w:hAnsi="Times New Roman" w:cs="Times New Roman"/>
                <w:b/>
                <w:bCs/>
                <w:sz w:val="24"/>
                <w:szCs w:val="24"/>
                <w:lang w:eastAsia="en-IE"/>
              </w:rPr>
            </w:pPr>
            <w:r w:rsidRPr="00314849">
              <w:rPr>
                <w:rFonts w:ascii="Times New Roman" w:eastAsia="Calibri" w:hAnsi="Times New Roman" w:cs="Times New Roman"/>
                <w:b/>
                <w:bCs/>
                <w:sz w:val="24"/>
                <w:szCs w:val="24"/>
                <w:lang w:eastAsia="en-IE"/>
              </w:rPr>
              <w:t xml:space="preserve">Institution </w:t>
            </w:r>
          </w:p>
        </w:tc>
      </w:tr>
      <w:tr w:rsidR="00314849" w:rsidRPr="00314849" w14:paraId="3DC0F626" w14:textId="77777777" w:rsidTr="00314849">
        <w:tc>
          <w:tcPr>
            <w:tcW w:w="763" w:type="dxa"/>
          </w:tcPr>
          <w:p w14:paraId="782380CF" w14:textId="25FA9A78" w:rsidR="00314849" w:rsidRPr="00314849" w:rsidRDefault="00314849" w:rsidP="001822C7">
            <w:pPr>
              <w:tabs>
                <w:tab w:val="left" w:pos="720"/>
              </w:tabs>
              <w:autoSpaceDE w:val="0"/>
              <w:autoSpaceDN w:val="0"/>
              <w:adjustRightInd w:val="0"/>
              <w:rPr>
                <w:rFonts w:ascii="Times New Roman" w:eastAsia="Calibri" w:hAnsi="Times New Roman" w:cs="Times New Roman"/>
                <w:sz w:val="24"/>
                <w:szCs w:val="24"/>
                <w:lang w:eastAsia="en-IE"/>
              </w:rPr>
            </w:pPr>
            <w:r w:rsidRPr="00314849">
              <w:rPr>
                <w:rFonts w:ascii="Times New Roman" w:eastAsia="Calibri" w:hAnsi="Times New Roman" w:cs="Times New Roman"/>
                <w:sz w:val="24"/>
                <w:szCs w:val="24"/>
                <w:lang w:eastAsia="en-IE"/>
              </w:rPr>
              <w:t>1</w:t>
            </w:r>
          </w:p>
        </w:tc>
        <w:tc>
          <w:tcPr>
            <w:tcW w:w="5484" w:type="dxa"/>
          </w:tcPr>
          <w:p w14:paraId="53FAF31C" w14:textId="77777777" w:rsidR="00314849" w:rsidRDefault="00314849" w:rsidP="001822C7">
            <w:pPr>
              <w:tabs>
                <w:tab w:val="left" w:pos="720"/>
              </w:tabs>
              <w:autoSpaceDE w:val="0"/>
              <w:autoSpaceDN w:val="0"/>
              <w:adjustRightInd w:val="0"/>
              <w:rPr>
                <w:rFonts w:ascii="Times New Roman" w:eastAsia="Calibri" w:hAnsi="Times New Roman" w:cs="Times New Roman"/>
                <w:sz w:val="24"/>
                <w:szCs w:val="24"/>
                <w:lang w:eastAsia="en-IE"/>
              </w:rPr>
            </w:pPr>
            <w:r w:rsidRPr="00314849">
              <w:rPr>
                <w:rFonts w:ascii="Times New Roman" w:eastAsia="Calibri" w:hAnsi="Times New Roman" w:cs="Times New Roman"/>
                <w:sz w:val="24"/>
                <w:szCs w:val="24"/>
                <w:lang w:eastAsia="en-IE"/>
              </w:rPr>
              <w:t xml:space="preserve">Dr. Ali Sher, PhD – Completed  </w:t>
            </w:r>
          </w:p>
          <w:p w14:paraId="05116DA7" w14:textId="573C556B" w:rsidR="00314849" w:rsidRPr="00314849" w:rsidRDefault="00314849" w:rsidP="001822C7">
            <w:pPr>
              <w:tabs>
                <w:tab w:val="left" w:pos="720"/>
              </w:tabs>
              <w:autoSpaceDE w:val="0"/>
              <w:autoSpaceDN w:val="0"/>
              <w:adjustRightInd w:val="0"/>
              <w:rPr>
                <w:rFonts w:ascii="Times New Roman" w:eastAsia="Calibri" w:hAnsi="Times New Roman" w:cs="Times New Roman"/>
                <w:sz w:val="24"/>
                <w:szCs w:val="24"/>
                <w:lang w:eastAsia="en-IE"/>
              </w:rPr>
            </w:pPr>
          </w:p>
        </w:tc>
        <w:tc>
          <w:tcPr>
            <w:tcW w:w="3103" w:type="dxa"/>
          </w:tcPr>
          <w:p w14:paraId="08A85B3D" w14:textId="54423535" w:rsidR="00314849" w:rsidRPr="00314849" w:rsidRDefault="00314849" w:rsidP="001822C7">
            <w:pPr>
              <w:tabs>
                <w:tab w:val="left" w:pos="720"/>
              </w:tabs>
              <w:autoSpaceDE w:val="0"/>
              <w:autoSpaceDN w:val="0"/>
              <w:adjustRightInd w:val="0"/>
              <w:rPr>
                <w:rFonts w:ascii="Times New Roman" w:eastAsia="Calibri" w:hAnsi="Times New Roman" w:cs="Times New Roman"/>
                <w:sz w:val="24"/>
                <w:szCs w:val="24"/>
                <w:lang w:eastAsia="en-IE"/>
              </w:rPr>
            </w:pPr>
            <w:r w:rsidRPr="00314849">
              <w:rPr>
                <w:rFonts w:ascii="Times New Roman" w:eastAsia="Calibri" w:hAnsi="Times New Roman" w:cs="Times New Roman"/>
                <w:sz w:val="24"/>
                <w:szCs w:val="24"/>
                <w:lang w:eastAsia="en-IE"/>
              </w:rPr>
              <w:t>COBAM, UoP</w:t>
            </w:r>
          </w:p>
        </w:tc>
      </w:tr>
      <w:tr w:rsidR="00314849" w:rsidRPr="00314849" w14:paraId="718A5427" w14:textId="77777777" w:rsidTr="00314849">
        <w:tc>
          <w:tcPr>
            <w:tcW w:w="763" w:type="dxa"/>
          </w:tcPr>
          <w:p w14:paraId="2EAFD21E" w14:textId="1A04B741" w:rsidR="00314849" w:rsidRPr="00314849" w:rsidRDefault="00314849" w:rsidP="001822C7">
            <w:pPr>
              <w:tabs>
                <w:tab w:val="left" w:pos="720"/>
              </w:tabs>
              <w:autoSpaceDE w:val="0"/>
              <w:autoSpaceDN w:val="0"/>
              <w:adjustRightInd w:val="0"/>
              <w:rPr>
                <w:rFonts w:ascii="Times New Roman" w:eastAsia="Calibri" w:hAnsi="Times New Roman" w:cs="Times New Roman"/>
                <w:sz w:val="24"/>
                <w:szCs w:val="24"/>
                <w:lang w:eastAsia="en-IE"/>
              </w:rPr>
            </w:pPr>
            <w:r w:rsidRPr="00314849">
              <w:rPr>
                <w:rFonts w:ascii="Times New Roman" w:eastAsia="Calibri" w:hAnsi="Times New Roman" w:cs="Times New Roman"/>
                <w:sz w:val="24"/>
                <w:szCs w:val="24"/>
                <w:lang w:eastAsia="en-IE"/>
              </w:rPr>
              <w:t>2</w:t>
            </w:r>
          </w:p>
        </w:tc>
        <w:tc>
          <w:tcPr>
            <w:tcW w:w="5484" w:type="dxa"/>
          </w:tcPr>
          <w:p w14:paraId="79039C71" w14:textId="77777777" w:rsidR="00314849" w:rsidRDefault="00314849" w:rsidP="001822C7">
            <w:pPr>
              <w:tabs>
                <w:tab w:val="left" w:pos="720"/>
              </w:tabs>
              <w:autoSpaceDE w:val="0"/>
              <w:autoSpaceDN w:val="0"/>
              <w:adjustRightInd w:val="0"/>
              <w:rPr>
                <w:rFonts w:ascii="Times New Roman" w:eastAsia="Calibri" w:hAnsi="Times New Roman" w:cs="Times New Roman"/>
                <w:sz w:val="24"/>
                <w:szCs w:val="24"/>
                <w:lang w:eastAsia="en-IE"/>
              </w:rPr>
            </w:pPr>
            <w:r w:rsidRPr="00314849">
              <w:rPr>
                <w:rFonts w:ascii="Times New Roman" w:eastAsia="Calibri" w:hAnsi="Times New Roman" w:cs="Times New Roman"/>
                <w:sz w:val="24"/>
                <w:szCs w:val="24"/>
                <w:lang w:eastAsia="en-IE"/>
              </w:rPr>
              <w:t>Mr. Abdul Malik – PhD – In progress</w:t>
            </w:r>
          </w:p>
          <w:p w14:paraId="2A1C9939" w14:textId="4500E9D0" w:rsidR="00314849" w:rsidRPr="00314849" w:rsidRDefault="00314849" w:rsidP="001822C7">
            <w:pPr>
              <w:tabs>
                <w:tab w:val="left" w:pos="720"/>
              </w:tabs>
              <w:autoSpaceDE w:val="0"/>
              <w:autoSpaceDN w:val="0"/>
              <w:adjustRightInd w:val="0"/>
              <w:rPr>
                <w:rFonts w:ascii="Times New Roman" w:eastAsia="Calibri" w:hAnsi="Times New Roman" w:cs="Times New Roman"/>
                <w:sz w:val="24"/>
                <w:szCs w:val="24"/>
                <w:lang w:eastAsia="en-IE"/>
              </w:rPr>
            </w:pPr>
          </w:p>
        </w:tc>
        <w:tc>
          <w:tcPr>
            <w:tcW w:w="3103" w:type="dxa"/>
          </w:tcPr>
          <w:p w14:paraId="262EEEC2" w14:textId="293AC55D" w:rsidR="00314849" w:rsidRPr="00314849" w:rsidRDefault="00314849" w:rsidP="001822C7">
            <w:pPr>
              <w:tabs>
                <w:tab w:val="left" w:pos="720"/>
              </w:tabs>
              <w:autoSpaceDE w:val="0"/>
              <w:autoSpaceDN w:val="0"/>
              <w:adjustRightInd w:val="0"/>
              <w:rPr>
                <w:rFonts w:ascii="Times New Roman" w:eastAsia="Calibri" w:hAnsi="Times New Roman" w:cs="Times New Roman"/>
                <w:sz w:val="24"/>
                <w:szCs w:val="24"/>
                <w:lang w:eastAsia="en-IE"/>
              </w:rPr>
            </w:pPr>
            <w:r w:rsidRPr="00314849">
              <w:rPr>
                <w:rFonts w:ascii="Times New Roman" w:eastAsia="Calibri" w:hAnsi="Times New Roman" w:cs="Times New Roman"/>
                <w:sz w:val="24"/>
                <w:szCs w:val="24"/>
                <w:lang w:eastAsia="en-IE"/>
              </w:rPr>
              <w:t>AWKUM</w:t>
            </w:r>
          </w:p>
        </w:tc>
      </w:tr>
      <w:tr w:rsidR="00314849" w:rsidRPr="00314849" w14:paraId="140492FB" w14:textId="77777777" w:rsidTr="00314849">
        <w:tc>
          <w:tcPr>
            <w:tcW w:w="763" w:type="dxa"/>
          </w:tcPr>
          <w:p w14:paraId="62CB478A" w14:textId="41F6F1EF" w:rsidR="00314849" w:rsidRPr="00314849" w:rsidRDefault="00314849" w:rsidP="001822C7">
            <w:pPr>
              <w:tabs>
                <w:tab w:val="left" w:pos="720"/>
              </w:tabs>
              <w:autoSpaceDE w:val="0"/>
              <w:autoSpaceDN w:val="0"/>
              <w:adjustRightInd w:val="0"/>
              <w:rPr>
                <w:rFonts w:ascii="Times New Roman" w:eastAsia="Calibri" w:hAnsi="Times New Roman" w:cs="Times New Roman"/>
                <w:sz w:val="24"/>
                <w:szCs w:val="24"/>
                <w:lang w:eastAsia="en-IE"/>
              </w:rPr>
            </w:pPr>
            <w:r w:rsidRPr="00314849">
              <w:rPr>
                <w:rFonts w:ascii="Times New Roman" w:eastAsia="Calibri" w:hAnsi="Times New Roman" w:cs="Times New Roman"/>
                <w:sz w:val="24"/>
                <w:szCs w:val="24"/>
                <w:lang w:eastAsia="en-IE"/>
              </w:rPr>
              <w:t>3</w:t>
            </w:r>
          </w:p>
        </w:tc>
        <w:tc>
          <w:tcPr>
            <w:tcW w:w="5484" w:type="dxa"/>
          </w:tcPr>
          <w:p w14:paraId="778EC880" w14:textId="77777777" w:rsidR="00314849" w:rsidRDefault="00314849" w:rsidP="001822C7">
            <w:pPr>
              <w:tabs>
                <w:tab w:val="left" w:pos="720"/>
              </w:tabs>
              <w:autoSpaceDE w:val="0"/>
              <w:autoSpaceDN w:val="0"/>
              <w:adjustRightInd w:val="0"/>
              <w:rPr>
                <w:rFonts w:ascii="Times New Roman" w:eastAsia="Calibri" w:hAnsi="Times New Roman" w:cs="Times New Roman"/>
                <w:sz w:val="24"/>
                <w:szCs w:val="24"/>
                <w:lang w:eastAsia="en-IE"/>
              </w:rPr>
            </w:pPr>
            <w:r w:rsidRPr="00314849">
              <w:rPr>
                <w:rFonts w:ascii="Times New Roman" w:eastAsia="Calibri" w:hAnsi="Times New Roman" w:cs="Times New Roman"/>
                <w:sz w:val="24"/>
                <w:szCs w:val="24"/>
                <w:lang w:eastAsia="en-IE"/>
              </w:rPr>
              <w:t>Mr. Waqar  – PhD – In progress</w:t>
            </w:r>
          </w:p>
          <w:p w14:paraId="2B845E36" w14:textId="0A06E456" w:rsidR="00314849" w:rsidRPr="00314849" w:rsidRDefault="00314849" w:rsidP="001822C7">
            <w:pPr>
              <w:tabs>
                <w:tab w:val="left" w:pos="720"/>
              </w:tabs>
              <w:autoSpaceDE w:val="0"/>
              <w:autoSpaceDN w:val="0"/>
              <w:adjustRightInd w:val="0"/>
              <w:rPr>
                <w:rFonts w:ascii="Times New Roman" w:eastAsia="Calibri" w:hAnsi="Times New Roman" w:cs="Times New Roman"/>
                <w:sz w:val="24"/>
                <w:szCs w:val="24"/>
                <w:lang w:eastAsia="en-IE"/>
              </w:rPr>
            </w:pPr>
          </w:p>
        </w:tc>
        <w:tc>
          <w:tcPr>
            <w:tcW w:w="3103" w:type="dxa"/>
          </w:tcPr>
          <w:p w14:paraId="101F18BC" w14:textId="57704FE8" w:rsidR="00314849" w:rsidRPr="00314849" w:rsidRDefault="00314849" w:rsidP="001822C7">
            <w:pPr>
              <w:tabs>
                <w:tab w:val="left" w:pos="720"/>
              </w:tabs>
              <w:autoSpaceDE w:val="0"/>
              <w:autoSpaceDN w:val="0"/>
              <w:adjustRightInd w:val="0"/>
              <w:rPr>
                <w:rFonts w:ascii="Times New Roman" w:eastAsia="Calibri" w:hAnsi="Times New Roman" w:cs="Times New Roman"/>
                <w:sz w:val="24"/>
                <w:szCs w:val="24"/>
                <w:lang w:eastAsia="en-IE"/>
              </w:rPr>
            </w:pPr>
            <w:r w:rsidRPr="00314849">
              <w:rPr>
                <w:rFonts w:ascii="Times New Roman" w:eastAsia="Calibri" w:hAnsi="Times New Roman" w:cs="Times New Roman"/>
                <w:sz w:val="24"/>
                <w:szCs w:val="24"/>
                <w:lang w:eastAsia="en-IE"/>
              </w:rPr>
              <w:t>AWKUM</w:t>
            </w:r>
          </w:p>
        </w:tc>
      </w:tr>
      <w:tr w:rsidR="00314849" w:rsidRPr="00314849" w14:paraId="14AF09BC" w14:textId="77777777" w:rsidTr="00314849">
        <w:tc>
          <w:tcPr>
            <w:tcW w:w="763" w:type="dxa"/>
          </w:tcPr>
          <w:p w14:paraId="0E8760E2" w14:textId="39AC35F1" w:rsidR="00314849" w:rsidRPr="00314849" w:rsidRDefault="00314849" w:rsidP="001822C7">
            <w:pPr>
              <w:tabs>
                <w:tab w:val="left" w:pos="720"/>
              </w:tabs>
              <w:autoSpaceDE w:val="0"/>
              <w:autoSpaceDN w:val="0"/>
              <w:adjustRightInd w:val="0"/>
              <w:rPr>
                <w:rFonts w:ascii="Times New Roman" w:eastAsia="Calibri" w:hAnsi="Times New Roman" w:cs="Times New Roman"/>
                <w:sz w:val="24"/>
                <w:szCs w:val="24"/>
                <w:lang w:eastAsia="en-IE"/>
              </w:rPr>
            </w:pPr>
            <w:r w:rsidRPr="00314849">
              <w:rPr>
                <w:rFonts w:ascii="Times New Roman" w:eastAsia="Calibri" w:hAnsi="Times New Roman" w:cs="Times New Roman"/>
                <w:sz w:val="24"/>
                <w:szCs w:val="24"/>
                <w:lang w:eastAsia="en-IE"/>
              </w:rPr>
              <w:t>4</w:t>
            </w:r>
          </w:p>
        </w:tc>
        <w:tc>
          <w:tcPr>
            <w:tcW w:w="5484" w:type="dxa"/>
          </w:tcPr>
          <w:p w14:paraId="3A6A4C00" w14:textId="77777777" w:rsidR="00314849" w:rsidRDefault="00314849" w:rsidP="001822C7">
            <w:pPr>
              <w:tabs>
                <w:tab w:val="left" w:pos="720"/>
              </w:tabs>
              <w:autoSpaceDE w:val="0"/>
              <w:autoSpaceDN w:val="0"/>
              <w:adjustRightInd w:val="0"/>
              <w:rPr>
                <w:rFonts w:ascii="Times New Roman" w:eastAsia="Calibri" w:hAnsi="Times New Roman" w:cs="Times New Roman"/>
                <w:sz w:val="24"/>
                <w:szCs w:val="24"/>
                <w:lang w:eastAsia="en-IE"/>
              </w:rPr>
            </w:pPr>
            <w:r w:rsidRPr="00314849">
              <w:rPr>
                <w:rFonts w:ascii="Times New Roman" w:eastAsia="Calibri" w:hAnsi="Times New Roman" w:cs="Times New Roman"/>
                <w:sz w:val="24"/>
                <w:szCs w:val="24"/>
                <w:lang w:eastAsia="en-IE"/>
              </w:rPr>
              <w:t>Ms. Uzma – PhD – In progress</w:t>
            </w:r>
          </w:p>
          <w:p w14:paraId="7A9C6C54" w14:textId="13F8C671" w:rsidR="00314849" w:rsidRPr="00314849" w:rsidRDefault="00314849" w:rsidP="001822C7">
            <w:pPr>
              <w:tabs>
                <w:tab w:val="left" w:pos="720"/>
              </w:tabs>
              <w:autoSpaceDE w:val="0"/>
              <w:autoSpaceDN w:val="0"/>
              <w:adjustRightInd w:val="0"/>
              <w:rPr>
                <w:rFonts w:ascii="Times New Roman" w:eastAsia="Calibri" w:hAnsi="Times New Roman" w:cs="Times New Roman"/>
                <w:sz w:val="24"/>
                <w:szCs w:val="24"/>
                <w:lang w:eastAsia="en-IE"/>
              </w:rPr>
            </w:pPr>
          </w:p>
        </w:tc>
        <w:tc>
          <w:tcPr>
            <w:tcW w:w="3103" w:type="dxa"/>
          </w:tcPr>
          <w:p w14:paraId="5DF4D57D" w14:textId="3417CD79" w:rsidR="00314849" w:rsidRPr="00314849" w:rsidRDefault="00314849" w:rsidP="001822C7">
            <w:pPr>
              <w:tabs>
                <w:tab w:val="left" w:pos="720"/>
              </w:tabs>
              <w:autoSpaceDE w:val="0"/>
              <w:autoSpaceDN w:val="0"/>
              <w:adjustRightInd w:val="0"/>
              <w:rPr>
                <w:rFonts w:ascii="Times New Roman" w:eastAsia="Calibri" w:hAnsi="Times New Roman" w:cs="Times New Roman"/>
                <w:sz w:val="24"/>
                <w:szCs w:val="24"/>
                <w:lang w:eastAsia="en-IE"/>
              </w:rPr>
            </w:pPr>
            <w:r w:rsidRPr="00314849">
              <w:rPr>
                <w:rFonts w:ascii="Times New Roman" w:eastAsia="Calibri" w:hAnsi="Times New Roman" w:cs="Times New Roman"/>
                <w:sz w:val="24"/>
                <w:szCs w:val="24"/>
                <w:lang w:eastAsia="en-IE"/>
              </w:rPr>
              <w:t>BKUC</w:t>
            </w:r>
          </w:p>
        </w:tc>
      </w:tr>
      <w:tr w:rsidR="00314849" w:rsidRPr="00314849" w14:paraId="1CD90296" w14:textId="77777777" w:rsidTr="00314849">
        <w:tc>
          <w:tcPr>
            <w:tcW w:w="763" w:type="dxa"/>
          </w:tcPr>
          <w:p w14:paraId="6FFB6D43" w14:textId="635D7648" w:rsidR="00314849" w:rsidRPr="00314849" w:rsidRDefault="00314849" w:rsidP="001822C7">
            <w:pPr>
              <w:tabs>
                <w:tab w:val="left" w:pos="720"/>
              </w:tabs>
              <w:autoSpaceDE w:val="0"/>
              <w:autoSpaceDN w:val="0"/>
              <w:adjustRightInd w:val="0"/>
              <w:rPr>
                <w:rFonts w:ascii="Times New Roman" w:eastAsia="Calibri" w:hAnsi="Times New Roman" w:cs="Times New Roman"/>
                <w:sz w:val="24"/>
                <w:szCs w:val="24"/>
                <w:lang w:eastAsia="en-IE"/>
              </w:rPr>
            </w:pPr>
            <w:r w:rsidRPr="00314849">
              <w:rPr>
                <w:rFonts w:ascii="Times New Roman" w:eastAsia="Calibri" w:hAnsi="Times New Roman" w:cs="Times New Roman"/>
                <w:sz w:val="24"/>
                <w:szCs w:val="24"/>
                <w:lang w:eastAsia="en-IE"/>
              </w:rPr>
              <w:t>5</w:t>
            </w:r>
          </w:p>
        </w:tc>
        <w:tc>
          <w:tcPr>
            <w:tcW w:w="5484" w:type="dxa"/>
          </w:tcPr>
          <w:p w14:paraId="640C9A5A" w14:textId="7D298F49" w:rsidR="00314849" w:rsidRDefault="002B7BB0" w:rsidP="001822C7">
            <w:pPr>
              <w:tabs>
                <w:tab w:val="left" w:pos="720"/>
              </w:tabs>
              <w:autoSpaceDE w:val="0"/>
              <w:autoSpaceDN w:val="0"/>
              <w:adjustRightInd w:val="0"/>
              <w:rPr>
                <w:rFonts w:ascii="Times New Roman" w:eastAsia="Calibri" w:hAnsi="Times New Roman" w:cs="Times New Roman"/>
                <w:sz w:val="24"/>
                <w:szCs w:val="24"/>
                <w:lang w:eastAsia="en-IE"/>
              </w:rPr>
            </w:pPr>
            <w:r>
              <w:rPr>
                <w:rFonts w:ascii="Times New Roman" w:eastAsia="Calibri" w:hAnsi="Times New Roman" w:cs="Times New Roman"/>
                <w:sz w:val="24"/>
                <w:szCs w:val="24"/>
                <w:lang w:eastAsia="en-IE"/>
              </w:rPr>
              <w:t>Dr</w:t>
            </w:r>
            <w:r w:rsidR="00314849" w:rsidRPr="00314849">
              <w:rPr>
                <w:rFonts w:ascii="Times New Roman" w:eastAsia="Calibri" w:hAnsi="Times New Roman" w:cs="Times New Roman"/>
                <w:sz w:val="24"/>
                <w:szCs w:val="24"/>
                <w:lang w:eastAsia="en-IE"/>
              </w:rPr>
              <w:t xml:space="preserve">. Fozia – PhD – </w:t>
            </w:r>
            <w:r>
              <w:rPr>
                <w:rFonts w:ascii="Times New Roman" w:eastAsia="Calibri" w:hAnsi="Times New Roman" w:cs="Times New Roman"/>
                <w:sz w:val="24"/>
                <w:szCs w:val="24"/>
                <w:lang w:eastAsia="en-IE"/>
              </w:rPr>
              <w:t xml:space="preserve">Completed </w:t>
            </w:r>
          </w:p>
          <w:p w14:paraId="1B9B9AEE" w14:textId="34635FC2" w:rsidR="00314849" w:rsidRPr="00314849" w:rsidRDefault="00314849" w:rsidP="001822C7">
            <w:pPr>
              <w:tabs>
                <w:tab w:val="left" w:pos="720"/>
              </w:tabs>
              <w:autoSpaceDE w:val="0"/>
              <w:autoSpaceDN w:val="0"/>
              <w:adjustRightInd w:val="0"/>
              <w:rPr>
                <w:rFonts w:ascii="Times New Roman" w:eastAsia="Calibri" w:hAnsi="Times New Roman" w:cs="Times New Roman"/>
                <w:sz w:val="24"/>
                <w:szCs w:val="24"/>
                <w:lang w:eastAsia="en-IE"/>
              </w:rPr>
            </w:pPr>
          </w:p>
        </w:tc>
        <w:tc>
          <w:tcPr>
            <w:tcW w:w="3103" w:type="dxa"/>
          </w:tcPr>
          <w:p w14:paraId="3B934C0A" w14:textId="0473D30B" w:rsidR="00314849" w:rsidRPr="00314849" w:rsidRDefault="00314849" w:rsidP="001822C7">
            <w:pPr>
              <w:tabs>
                <w:tab w:val="left" w:pos="720"/>
              </w:tabs>
              <w:autoSpaceDE w:val="0"/>
              <w:autoSpaceDN w:val="0"/>
              <w:adjustRightInd w:val="0"/>
              <w:rPr>
                <w:rFonts w:ascii="Times New Roman" w:eastAsia="Calibri" w:hAnsi="Times New Roman" w:cs="Times New Roman"/>
                <w:sz w:val="24"/>
                <w:szCs w:val="24"/>
                <w:lang w:eastAsia="en-IE"/>
              </w:rPr>
            </w:pPr>
            <w:r w:rsidRPr="00314849">
              <w:rPr>
                <w:rFonts w:ascii="Times New Roman" w:eastAsia="Calibri" w:hAnsi="Times New Roman" w:cs="Times New Roman"/>
                <w:sz w:val="24"/>
                <w:szCs w:val="24"/>
                <w:lang w:eastAsia="en-IE"/>
              </w:rPr>
              <w:t>KMU</w:t>
            </w:r>
          </w:p>
        </w:tc>
      </w:tr>
      <w:tr w:rsidR="002B7BB0" w:rsidRPr="00314849" w14:paraId="47421E51" w14:textId="77777777" w:rsidTr="00314849">
        <w:tc>
          <w:tcPr>
            <w:tcW w:w="763" w:type="dxa"/>
          </w:tcPr>
          <w:p w14:paraId="4707DB42" w14:textId="3E6ADB08" w:rsidR="002B7BB0" w:rsidRPr="00314849" w:rsidRDefault="002B7BB0" w:rsidP="001822C7">
            <w:pPr>
              <w:tabs>
                <w:tab w:val="left" w:pos="720"/>
              </w:tabs>
              <w:autoSpaceDE w:val="0"/>
              <w:autoSpaceDN w:val="0"/>
              <w:adjustRightInd w:val="0"/>
              <w:rPr>
                <w:rFonts w:ascii="Times New Roman" w:eastAsia="Calibri" w:hAnsi="Times New Roman" w:cs="Times New Roman"/>
                <w:sz w:val="24"/>
                <w:szCs w:val="24"/>
                <w:lang w:eastAsia="en-IE"/>
              </w:rPr>
            </w:pPr>
            <w:r>
              <w:rPr>
                <w:rFonts w:ascii="Times New Roman" w:eastAsia="Calibri" w:hAnsi="Times New Roman" w:cs="Times New Roman"/>
                <w:sz w:val="24"/>
                <w:szCs w:val="24"/>
                <w:lang w:eastAsia="en-IE"/>
              </w:rPr>
              <w:t>6</w:t>
            </w:r>
          </w:p>
        </w:tc>
        <w:tc>
          <w:tcPr>
            <w:tcW w:w="5484" w:type="dxa"/>
          </w:tcPr>
          <w:p w14:paraId="368F6CF9" w14:textId="77777777" w:rsidR="002B7BB0" w:rsidRDefault="002B7BB0" w:rsidP="002B7BB0">
            <w:pPr>
              <w:tabs>
                <w:tab w:val="left" w:pos="720"/>
              </w:tabs>
              <w:autoSpaceDE w:val="0"/>
              <w:autoSpaceDN w:val="0"/>
              <w:adjustRightInd w:val="0"/>
              <w:rPr>
                <w:rFonts w:ascii="Times New Roman" w:eastAsia="Calibri" w:hAnsi="Times New Roman" w:cs="Times New Roman"/>
                <w:sz w:val="24"/>
                <w:szCs w:val="24"/>
                <w:lang w:eastAsia="en-IE"/>
              </w:rPr>
            </w:pPr>
            <w:r>
              <w:rPr>
                <w:rFonts w:ascii="Times New Roman" w:eastAsia="Calibri" w:hAnsi="Times New Roman" w:cs="Times New Roman"/>
                <w:sz w:val="24"/>
                <w:szCs w:val="24"/>
                <w:lang w:eastAsia="en-IE"/>
              </w:rPr>
              <w:t>Dr. Wafa Naeem</w:t>
            </w:r>
            <w:r w:rsidRPr="00314849">
              <w:rPr>
                <w:rFonts w:ascii="Times New Roman" w:eastAsia="Calibri" w:hAnsi="Times New Roman" w:cs="Times New Roman"/>
                <w:sz w:val="24"/>
                <w:szCs w:val="24"/>
                <w:lang w:eastAsia="en-IE"/>
              </w:rPr>
              <w:t xml:space="preserve">– PhD – </w:t>
            </w:r>
            <w:r>
              <w:rPr>
                <w:rFonts w:ascii="Times New Roman" w:eastAsia="Calibri" w:hAnsi="Times New Roman" w:cs="Times New Roman"/>
                <w:sz w:val="24"/>
                <w:szCs w:val="24"/>
                <w:lang w:eastAsia="en-IE"/>
              </w:rPr>
              <w:t xml:space="preserve">Completed </w:t>
            </w:r>
          </w:p>
          <w:p w14:paraId="13735210" w14:textId="37544D1F" w:rsidR="002B7BB0" w:rsidRPr="00314849" w:rsidRDefault="002B7BB0" w:rsidP="001822C7">
            <w:pPr>
              <w:tabs>
                <w:tab w:val="left" w:pos="720"/>
              </w:tabs>
              <w:autoSpaceDE w:val="0"/>
              <w:autoSpaceDN w:val="0"/>
              <w:adjustRightInd w:val="0"/>
              <w:rPr>
                <w:rFonts w:ascii="Times New Roman" w:eastAsia="Calibri" w:hAnsi="Times New Roman" w:cs="Times New Roman"/>
                <w:sz w:val="24"/>
                <w:szCs w:val="24"/>
                <w:lang w:eastAsia="en-IE"/>
              </w:rPr>
            </w:pPr>
          </w:p>
        </w:tc>
        <w:tc>
          <w:tcPr>
            <w:tcW w:w="3103" w:type="dxa"/>
          </w:tcPr>
          <w:p w14:paraId="4A1FF68B" w14:textId="28E7FF49" w:rsidR="002B7BB0" w:rsidRPr="00314849" w:rsidRDefault="002B7BB0" w:rsidP="001822C7">
            <w:pPr>
              <w:tabs>
                <w:tab w:val="left" w:pos="720"/>
              </w:tabs>
              <w:autoSpaceDE w:val="0"/>
              <w:autoSpaceDN w:val="0"/>
              <w:adjustRightInd w:val="0"/>
              <w:rPr>
                <w:rFonts w:ascii="Times New Roman" w:eastAsia="Calibri" w:hAnsi="Times New Roman" w:cs="Times New Roman"/>
                <w:sz w:val="24"/>
                <w:szCs w:val="24"/>
                <w:lang w:eastAsia="en-IE"/>
              </w:rPr>
            </w:pPr>
            <w:r w:rsidRPr="00314849">
              <w:rPr>
                <w:rFonts w:ascii="Times New Roman" w:eastAsia="Calibri" w:hAnsi="Times New Roman" w:cs="Times New Roman"/>
                <w:sz w:val="24"/>
                <w:szCs w:val="24"/>
                <w:lang w:eastAsia="en-IE"/>
              </w:rPr>
              <w:t>KMU</w:t>
            </w:r>
          </w:p>
        </w:tc>
      </w:tr>
      <w:tr w:rsidR="00314849" w:rsidRPr="00314849" w14:paraId="377F2EDB" w14:textId="77777777" w:rsidTr="00314849">
        <w:tc>
          <w:tcPr>
            <w:tcW w:w="763" w:type="dxa"/>
          </w:tcPr>
          <w:p w14:paraId="679AECB8" w14:textId="1DC9BAC4" w:rsidR="00314849" w:rsidRPr="00314849" w:rsidRDefault="002B7BB0" w:rsidP="001822C7">
            <w:pPr>
              <w:tabs>
                <w:tab w:val="left" w:pos="720"/>
              </w:tabs>
              <w:autoSpaceDE w:val="0"/>
              <w:autoSpaceDN w:val="0"/>
              <w:adjustRightInd w:val="0"/>
              <w:rPr>
                <w:rFonts w:ascii="Times New Roman" w:eastAsia="Calibri" w:hAnsi="Times New Roman" w:cs="Times New Roman"/>
                <w:sz w:val="24"/>
                <w:szCs w:val="24"/>
                <w:lang w:eastAsia="en-IE"/>
              </w:rPr>
            </w:pPr>
            <w:r>
              <w:rPr>
                <w:rFonts w:ascii="Times New Roman" w:eastAsia="Calibri" w:hAnsi="Times New Roman" w:cs="Times New Roman"/>
                <w:sz w:val="24"/>
                <w:szCs w:val="24"/>
                <w:lang w:eastAsia="en-IE"/>
              </w:rPr>
              <w:t>7</w:t>
            </w:r>
          </w:p>
        </w:tc>
        <w:tc>
          <w:tcPr>
            <w:tcW w:w="5484" w:type="dxa"/>
          </w:tcPr>
          <w:p w14:paraId="200A4A8E" w14:textId="77777777" w:rsidR="00314849" w:rsidRDefault="00314849" w:rsidP="001822C7">
            <w:pPr>
              <w:tabs>
                <w:tab w:val="left" w:pos="720"/>
              </w:tabs>
              <w:autoSpaceDE w:val="0"/>
              <w:autoSpaceDN w:val="0"/>
              <w:adjustRightInd w:val="0"/>
              <w:rPr>
                <w:rFonts w:ascii="Times New Roman" w:eastAsia="Calibri" w:hAnsi="Times New Roman" w:cs="Times New Roman"/>
                <w:sz w:val="24"/>
                <w:szCs w:val="24"/>
                <w:lang w:eastAsia="en-IE"/>
              </w:rPr>
            </w:pPr>
            <w:r w:rsidRPr="00314849">
              <w:rPr>
                <w:rFonts w:ascii="Times New Roman" w:eastAsia="Calibri" w:hAnsi="Times New Roman" w:cs="Times New Roman"/>
                <w:sz w:val="24"/>
                <w:szCs w:val="24"/>
                <w:lang w:eastAsia="en-IE"/>
              </w:rPr>
              <w:t xml:space="preserve">Mr. Aamir – Mphil – Completed  </w:t>
            </w:r>
          </w:p>
          <w:p w14:paraId="3D7845C1" w14:textId="3C26200D" w:rsidR="00314849" w:rsidRPr="00314849" w:rsidRDefault="00314849" w:rsidP="001822C7">
            <w:pPr>
              <w:tabs>
                <w:tab w:val="left" w:pos="720"/>
              </w:tabs>
              <w:autoSpaceDE w:val="0"/>
              <w:autoSpaceDN w:val="0"/>
              <w:adjustRightInd w:val="0"/>
              <w:rPr>
                <w:rFonts w:ascii="Times New Roman" w:eastAsia="Calibri" w:hAnsi="Times New Roman" w:cs="Times New Roman"/>
                <w:sz w:val="24"/>
                <w:szCs w:val="24"/>
                <w:lang w:eastAsia="en-IE"/>
              </w:rPr>
            </w:pPr>
          </w:p>
        </w:tc>
        <w:tc>
          <w:tcPr>
            <w:tcW w:w="3103" w:type="dxa"/>
          </w:tcPr>
          <w:p w14:paraId="4A18E111" w14:textId="10C1BF78" w:rsidR="00314849" w:rsidRPr="00314849" w:rsidRDefault="00314849" w:rsidP="001822C7">
            <w:pPr>
              <w:tabs>
                <w:tab w:val="left" w:pos="720"/>
              </w:tabs>
              <w:autoSpaceDE w:val="0"/>
              <w:autoSpaceDN w:val="0"/>
              <w:adjustRightInd w:val="0"/>
              <w:rPr>
                <w:rFonts w:ascii="Times New Roman" w:eastAsia="Calibri" w:hAnsi="Times New Roman" w:cs="Times New Roman"/>
                <w:sz w:val="24"/>
                <w:szCs w:val="24"/>
                <w:lang w:eastAsia="en-IE"/>
              </w:rPr>
            </w:pPr>
            <w:r>
              <w:rPr>
                <w:rFonts w:ascii="Times New Roman" w:eastAsia="Calibri" w:hAnsi="Times New Roman" w:cs="Times New Roman"/>
                <w:sz w:val="24"/>
                <w:szCs w:val="24"/>
                <w:lang w:eastAsia="en-IE"/>
              </w:rPr>
              <w:t>KUST</w:t>
            </w:r>
          </w:p>
        </w:tc>
      </w:tr>
      <w:tr w:rsidR="00314849" w:rsidRPr="00314849" w14:paraId="53DB46DE" w14:textId="77777777" w:rsidTr="00314849">
        <w:tc>
          <w:tcPr>
            <w:tcW w:w="763" w:type="dxa"/>
          </w:tcPr>
          <w:p w14:paraId="39F84330" w14:textId="506E91C5" w:rsidR="00314849" w:rsidRPr="00314849" w:rsidRDefault="002B7BB0" w:rsidP="001822C7">
            <w:pPr>
              <w:tabs>
                <w:tab w:val="left" w:pos="720"/>
              </w:tabs>
              <w:autoSpaceDE w:val="0"/>
              <w:autoSpaceDN w:val="0"/>
              <w:adjustRightInd w:val="0"/>
              <w:rPr>
                <w:rFonts w:ascii="Times New Roman" w:eastAsia="Calibri" w:hAnsi="Times New Roman" w:cs="Times New Roman"/>
                <w:sz w:val="24"/>
                <w:szCs w:val="24"/>
                <w:lang w:eastAsia="en-IE"/>
              </w:rPr>
            </w:pPr>
            <w:r>
              <w:rPr>
                <w:rFonts w:ascii="Times New Roman" w:eastAsia="Calibri" w:hAnsi="Times New Roman" w:cs="Times New Roman"/>
                <w:sz w:val="24"/>
                <w:szCs w:val="24"/>
                <w:lang w:eastAsia="en-IE"/>
              </w:rPr>
              <w:t>8</w:t>
            </w:r>
          </w:p>
        </w:tc>
        <w:tc>
          <w:tcPr>
            <w:tcW w:w="5484" w:type="dxa"/>
          </w:tcPr>
          <w:p w14:paraId="783A222A" w14:textId="77777777" w:rsidR="00314849" w:rsidRDefault="00314849" w:rsidP="001822C7">
            <w:pPr>
              <w:tabs>
                <w:tab w:val="left" w:pos="720"/>
              </w:tabs>
              <w:autoSpaceDE w:val="0"/>
              <w:autoSpaceDN w:val="0"/>
              <w:adjustRightInd w:val="0"/>
              <w:rPr>
                <w:rFonts w:ascii="Times New Roman" w:eastAsia="Calibri" w:hAnsi="Times New Roman" w:cs="Times New Roman"/>
                <w:sz w:val="24"/>
                <w:szCs w:val="24"/>
                <w:lang w:eastAsia="en-IE"/>
              </w:rPr>
            </w:pPr>
            <w:r w:rsidRPr="00314849">
              <w:rPr>
                <w:rFonts w:ascii="Times New Roman" w:eastAsia="Calibri" w:hAnsi="Times New Roman" w:cs="Times New Roman"/>
                <w:sz w:val="24"/>
                <w:szCs w:val="24"/>
                <w:lang w:eastAsia="en-IE"/>
              </w:rPr>
              <w:t xml:space="preserve">Mr. Muhammad Ashraf– Mphil – Completed  </w:t>
            </w:r>
          </w:p>
          <w:p w14:paraId="04365EAF" w14:textId="31565E44" w:rsidR="00314849" w:rsidRPr="00314849" w:rsidRDefault="00314849" w:rsidP="001822C7">
            <w:pPr>
              <w:tabs>
                <w:tab w:val="left" w:pos="720"/>
              </w:tabs>
              <w:autoSpaceDE w:val="0"/>
              <w:autoSpaceDN w:val="0"/>
              <w:adjustRightInd w:val="0"/>
              <w:rPr>
                <w:rFonts w:ascii="Times New Roman" w:eastAsia="Calibri" w:hAnsi="Times New Roman" w:cs="Times New Roman"/>
                <w:sz w:val="24"/>
                <w:szCs w:val="24"/>
                <w:lang w:eastAsia="en-IE"/>
              </w:rPr>
            </w:pPr>
          </w:p>
        </w:tc>
        <w:tc>
          <w:tcPr>
            <w:tcW w:w="3103" w:type="dxa"/>
          </w:tcPr>
          <w:p w14:paraId="34DB15AC" w14:textId="76AF363F" w:rsidR="00314849" w:rsidRPr="00314849" w:rsidRDefault="00314849" w:rsidP="001822C7">
            <w:pPr>
              <w:tabs>
                <w:tab w:val="left" w:pos="720"/>
              </w:tabs>
              <w:autoSpaceDE w:val="0"/>
              <w:autoSpaceDN w:val="0"/>
              <w:adjustRightInd w:val="0"/>
              <w:rPr>
                <w:rFonts w:ascii="Times New Roman" w:eastAsia="Calibri" w:hAnsi="Times New Roman" w:cs="Times New Roman"/>
                <w:sz w:val="24"/>
                <w:szCs w:val="24"/>
                <w:lang w:eastAsia="en-IE"/>
              </w:rPr>
            </w:pPr>
            <w:r w:rsidRPr="00314849">
              <w:rPr>
                <w:rFonts w:ascii="Times New Roman" w:eastAsia="Calibri" w:hAnsi="Times New Roman" w:cs="Times New Roman"/>
                <w:sz w:val="24"/>
                <w:szCs w:val="24"/>
                <w:lang w:eastAsia="en-IE"/>
              </w:rPr>
              <w:t>UoM</w:t>
            </w:r>
          </w:p>
        </w:tc>
      </w:tr>
      <w:tr w:rsidR="00314849" w:rsidRPr="00314849" w14:paraId="786C3DC0" w14:textId="77777777" w:rsidTr="00314849">
        <w:tc>
          <w:tcPr>
            <w:tcW w:w="763" w:type="dxa"/>
          </w:tcPr>
          <w:p w14:paraId="7251CE9F" w14:textId="3AED9E27" w:rsidR="00314849" w:rsidRPr="00314849" w:rsidRDefault="002B7BB0" w:rsidP="001822C7">
            <w:pPr>
              <w:tabs>
                <w:tab w:val="left" w:pos="720"/>
              </w:tabs>
              <w:autoSpaceDE w:val="0"/>
              <w:autoSpaceDN w:val="0"/>
              <w:adjustRightInd w:val="0"/>
              <w:rPr>
                <w:rFonts w:ascii="Times New Roman" w:eastAsia="Calibri" w:hAnsi="Times New Roman" w:cs="Times New Roman"/>
                <w:sz w:val="24"/>
                <w:szCs w:val="24"/>
                <w:lang w:eastAsia="en-IE"/>
              </w:rPr>
            </w:pPr>
            <w:r>
              <w:rPr>
                <w:rFonts w:ascii="Times New Roman" w:eastAsia="Calibri" w:hAnsi="Times New Roman" w:cs="Times New Roman"/>
                <w:sz w:val="24"/>
                <w:szCs w:val="24"/>
                <w:lang w:eastAsia="en-IE"/>
              </w:rPr>
              <w:t>9</w:t>
            </w:r>
          </w:p>
        </w:tc>
        <w:tc>
          <w:tcPr>
            <w:tcW w:w="5484" w:type="dxa"/>
          </w:tcPr>
          <w:p w14:paraId="7977FA46" w14:textId="77777777" w:rsidR="00314849" w:rsidRDefault="00314849" w:rsidP="001822C7">
            <w:pPr>
              <w:tabs>
                <w:tab w:val="left" w:pos="720"/>
              </w:tabs>
              <w:autoSpaceDE w:val="0"/>
              <w:autoSpaceDN w:val="0"/>
              <w:adjustRightInd w:val="0"/>
              <w:rPr>
                <w:rFonts w:ascii="Times New Roman" w:eastAsia="Calibri" w:hAnsi="Times New Roman" w:cs="Times New Roman"/>
                <w:sz w:val="24"/>
                <w:szCs w:val="24"/>
                <w:lang w:eastAsia="en-IE"/>
              </w:rPr>
            </w:pPr>
            <w:r w:rsidRPr="00314849">
              <w:rPr>
                <w:rFonts w:ascii="Times New Roman" w:eastAsia="Calibri" w:hAnsi="Times New Roman" w:cs="Times New Roman"/>
                <w:sz w:val="24"/>
                <w:szCs w:val="24"/>
                <w:lang w:eastAsia="en-IE"/>
              </w:rPr>
              <w:t xml:space="preserve">Mr. Asif Nawaz – Mphil – Completed  </w:t>
            </w:r>
          </w:p>
          <w:p w14:paraId="47709E5A" w14:textId="44EED7FF" w:rsidR="00314849" w:rsidRPr="00314849" w:rsidRDefault="00314849" w:rsidP="001822C7">
            <w:pPr>
              <w:tabs>
                <w:tab w:val="left" w:pos="720"/>
              </w:tabs>
              <w:autoSpaceDE w:val="0"/>
              <w:autoSpaceDN w:val="0"/>
              <w:adjustRightInd w:val="0"/>
              <w:rPr>
                <w:rFonts w:ascii="Times New Roman" w:eastAsia="Calibri" w:hAnsi="Times New Roman" w:cs="Times New Roman"/>
                <w:sz w:val="24"/>
                <w:szCs w:val="24"/>
                <w:lang w:eastAsia="en-IE"/>
              </w:rPr>
            </w:pPr>
          </w:p>
        </w:tc>
        <w:tc>
          <w:tcPr>
            <w:tcW w:w="3103" w:type="dxa"/>
          </w:tcPr>
          <w:p w14:paraId="4677AE73" w14:textId="2F420DFA" w:rsidR="00314849" w:rsidRPr="00314849" w:rsidRDefault="00314849" w:rsidP="001822C7">
            <w:pPr>
              <w:tabs>
                <w:tab w:val="left" w:pos="720"/>
              </w:tabs>
              <w:autoSpaceDE w:val="0"/>
              <w:autoSpaceDN w:val="0"/>
              <w:adjustRightInd w:val="0"/>
              <w:rPr>
                <w:rFonts w:ascii="Times New Roman" w:eastAsia="Calibri" w:hAnsi="Times New Roman" w:cs="Times New Roman"/>
                <w:sz w:val="24"/>
                <w:szCs w:val="24"/>
                <w:lang w:eastAsia="en-IE"/>
              </w:rPr>
            </w:pPr>
            <w:r w:rsidRPr="00314849">
              <w:rPr>
                <w:rFonts w:ascii="Times New Roman" w:eastAsia="Calibri" w:hAnsi="Times New Roman" w:cs="Times New Roman"/>
                <w:sz w:val="24"/>
                <w:szCs w:val="24"/>
                <w:lang w:eastAsia="en-IE"/>
              </w:rPr>
              <w:t>UoM</w:t>
            </w:r>
          </w:p>
        </w:tc>
      </w:tr>
    </w:tbl>
    <w:p w14:paraId="058A6B18" w14:textId="77777777" w:rsidR="00314849" w:rsidRPr="006E0AB7" w:rsidRDefault="00314849" w:rsidP="001822C7">
      <w:pPr>
        <w:tabs>
          <w:tab w:val="left" w:pos="720"/>
        </w:tabs>
        <w:autoSpaceDE w:val="0"/>
        <w:autoSpaceDN w:val="0"/>
        <w:adjustRightInd w:val="0"/>
        <w:rPr>
          <w:rFonts w:ascii="Times New Roman" w:eastAsia="Calibri" w:hAnsi="Times New Roman" w:cs="Times New Roman"/>
          <w:b/>
          <w:bCs/>
          <w:sz w:val="24"/>
          <w:szCs w:val="24"/>
          <w:lang w:eastAsia="en-IE"/>
        </w:rPr>
      </w:pPr>
    </w:p>
    <w:bookmarkEnd w:id="1"/>
    <w:p w14:paraId="5017EE63" w14:textId="77777777" w:rsidR="00146976" w:rsidRPr="006648E7" w:rsidRDefault="00146976" w:rsidP="001822C7">
      <w:pPr>
        <w:tabs>
          <w:tab w:val="left" w:pos="720"/>
        </w:tabs>
        <w:autoSpaceDE w:val="0"/>
        <w:autoSpaceDN w:val="0"/>
        <w:adjustRightInd w:val="0"/>
        <w:rPr>
          <w:rFonts w:ascii="Times New Roman" w:eastAsia="Calibri" w:hAnsi="Times New Roman" w:cs="Times New Roman"/>
          <w:sz w:val="24"/>
          <w:szCs w:val="24"/>
          <w:lang w:eastAsia="en-IE"/>
        </w:rPr>
      </w:pPr>
    </w:p>
    <w:sectPr w:rsidR="00146976" w:rsidRPr="006648E7">
      <w:footerReference w:type="default" r:id="rId3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477354" w14:textId="77777777" w:rsidR="002424D7" w:rsidRDefault="002424D7" w:rsidP="00F941E0">
      <w:pPr>
        <w:spacing w:after="0" w:line="240" w:lineRule="auto"/>
      </w:pPr>
      <w:r>
        <w:separator/>
      </w:r>
    </w:p>
  </w:endnote>
  <w:endnote w:type="continuationSeparator" w:id="0">
    <w:p w14:paraId="642C01E4" w14:textId="77777777" w:rsidR="002424D7" w:rsidRDefault="002424D7" w:rsidP="00F94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0309227"/>
      <w:docPartObj>
        <w:docPartGallery w:val="Page Numbers (Bottom of Page)"/>
        <w:docPartUnique/>
      </w:docPartObj>
    </w:sdtPr>
    <w:sdtEndPr>
      <w:rPr>
        <w:noProof/>
      </w:rPr>
    </w:sdtEndPr>
    <w:sdtContent>
      <w:p w14:paraId="1B66B04D" w14:textId="341C51D1" w:rsidR="00F941E0" w:rsidRDefault="00F941E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F6C36DB" w14:textId="77777777" w:rsidR="00F941E0" w:rsidRDefault="00F941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DE72F" w14:textId="77777777" w:rsidR="002424D7" w:rsidRDefault="002424D7" w:rsidP="00F941E0">
      <w:pPr>
        <w:spacing w:after="0" w:line="240" w:lineRule="auto"/>
      </w:pPr>
      <w:r>
        <w:separator/>
      </w:r>
    </w:p>
  </w:footnote>
  <w:footnote w:type="continuationSeparator" w:id="0">
    <w:p w14:paraId="2A6CA3D6" w14:textId="77777777" w:rsidR="002424D7" w:rsidRDefault="002424D7" w:rsidP="00F941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35778"/>
    <w:multiLevelType w:val="hybridMultilevel"/>
    <w:tmpl w:val="1BC21FF6"/>
    <w:lvl w:ilvl="0" w:tplc="DBE814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F662CF"/>
    <w:multiLevelType w:val="hybridMultilevel"/>
    <w:tmpl w:val="3EBAC2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2C0383"/>
    <w:multiLevelType w:val="hybridMultilevel"/>
    <w:tmpl w:val="A99AF938"/>
    <w:lvl w:ilvl="0" w:tplc="FFFFFFFF">
      <w:start w:val="1"/>
      <w:numFmt w:val="decimal"/>
      <w:lvlText w:val="%1."/>
      <w:lvlJc w:val="left"/>
      <w:pPr>
        <w:ind w:left="720" w:hanging="360"/>
      </w:pPr>
      <w:rPr>
        <w:rFonts w:asciiTheme="minorHAnsi" w:eastAsiaTheme="minorHAnsi" w:hAnsiTheme="minorHAnsi" w:cstheme="minorBid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463FA9"/>
    <w:multiLevelType w:val="hybridMultilevel"/>
    <w:tmpl w:val="F03484E4"/>
    <w:lvl w:ilvl="0" w:tplc="FFFFFFFF">
      <w:start w:val="1"/>
      <w:numFmt w:val="decimal"/>
      <w:lvlText w:val="%1."/>
      <w:lvlJc w:val="left"/>
      <w:pPr>
        <w:ind w:left="360" w:hanging="360"/>
      </w:pPr>
      <w:rPr>
        <w:rFonts w:asciiTheme="minorHAnsi" w:eastAsiaTheme="minorHAnsi" w:hAnsiTheme="minorHAnsi" w:cstheme="minorBidi"/>
        <w:b w:val="0"/>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1080" w:hanging="360"/>
      </w:pPr>
      <w:rPr>
        <w:rFonts w:ascii="Wingdings" w:hAnsi="Wingdings" w:hint="default"/>
      </w:rPr>
    </w:lvl>
    <w:lvl w:ilvl="3" w:tplc="FFFFFFFF">
      <w:start w:val="1"/>
      <w:numFmt w:val="bullet"/>
      <w:lvlText w:val=""/>
      <w:lvlJc w:val="left"/>
      <w:pPr>
        <w:ind w:left="-360" w:hanging="360"/>
      </w:pPr>
      <w:rPr>
        <w:rFonts w:ascii="Symbol" w:hAnsi="Symbol" w:hint="default"/>
      </w:rPr>
    </w:lvl>
    <w:lvl w:ilvl="4" w:tplc="FFFFFFFF">
      <w:start w:val="1"/>
      <w:numFmt w:val="bullet"/>
      <w:lvlText w:val="o"/>
      <w:lvlJc w:val="left"/>
      <w:pPr>
        <w:ind w:left="360" w:hanging="360"/>
      </w:pPr>
      <w:rPr>
        <w:rFonts w:ascii="Courier New" w:hAnsi="Courier New" w:cs="Courier New" w:hint="default"/>
      </w:rPr>
    </w:lvl>
    <w:lvl w:ilvl="5" w:tplc="FFFFFFFF">
      <w:start w:val="1"/>
      <w:numFmt w:val="bullet"/>
      <w:lvlText w:val=""/>
      <w:lvlJc w:val="left"/>
      <w:pPr>
        <w:ind w:left="1080" w:hanging="360"/>
      </w:pPr>
      <w:rPr>
        <w:rFonts w:ascii="Wingdings" w:hAnsi="Wingdings" w:hint="default"/>
      </w:rPr>
    </w:lvl>
    <w:lvl w:ilvl="6" w:tplc="FFFFFFFF">
      <w:start w:val="1"/>
      <w:numFmt w:val="bullet"/>
      <w:lvlText w:val=""/>
      <w:lvlJc w:val="left"/>
      <w:pPr>
        <w:ind w:left="1800" w:hanging="360"/>
      </w:pPr>
      <w:rPr>
        <w:rFonts w:ascii="Symbol" w:hAnsi="Symbol" w:hint="default"/>
      </w:rPr>
    </w:lvl>
    <w:lvl w:ilvl="7" w:tplc="FFFFFFFF">
      <w:start w:val="1"/>
      <w:numFmt w:val="bullet"/>
      <w:lvlText w:val="o"/>
      <w:lvlJc w:val="left"/>
      <w:pPr>
        <w:ind w:left="2520" w:hanging="360"/>
      </w:pPr>
      <w:rPr>
        <w:rFonts w:ascii="Courier New" w:hAnsi="Courier New" w:cs="Courier New" w:hint="default"/>
      </w:rPr>
    </w:lvl>
    <w:lvl w:ilvl="8" w:tplc="FFFFFFFF">
      <w:start w:val="1"/>
      <w:numFmt w:val="bullet"/>
      <w:lvlText w:val=""/>
      <w:lvlJc w:val="left"/>
      <w:pPr>
        <w:ind w:left="3240" w:hanging="360"/>
      </w:pPr>
      <w:rPr>
        <w:rFonts w:ascii="Wingdings" w:hAnsi="Wingdings" w:hint="default"/>
      </w:rPr>
    </w:lvl>
  </w:abstractNum>
  <w:abstractNum w:abstractNumId="4" w15:restartNumberingAfterBreak="0">
    <w:nsid w:val="25636FE1"/>
    <w:multiLevelType w:val="hybridMultilevel"/>
    <w:tmpl w:val="035406F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ABA50E6"/>
    <w:multiLevelType w:val="multilevel"/>
    <w:tmpl w:val="79F07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86201C"/>
    <w:multiLevelType w:val="hybridMultilevel"/>
    <w:tmpl w:val="F03484E4"/>
    <w:lvl w:ilvl="0" w:tplc="FFFFFFFF">
      <w:start w:val="1"/>
      <w:numFmt w:val="decimal"/>
      <w:lvlText w:val="%1."/>
      <w:lvlJc w:val="left"/>
      <w:pPr>
        <w:ind w:left="360" w:hanging="360"/>
      </w:pPr>
      <w:rPr>
        <w:rFonts w:asciiTheme="minorHAnsi" w:eastAsiaTheme="minorHAnsi" w:hAnsiTheme="minorHAnsi" w:cstheme="minorBidi"/>
        <w:b w:val="0"/>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1080" w:hanging="360"/>
      </w:pPr>
      <w:rPr>
        <w:rFonts w:ascii="Wingdings" w:hAnsi="Wingdings" w:hint="default"/>
      </w:rPr>
    </w:lvl>
    <w:lvl w:ilvl="3" w:tplc="FFFFFFFF">
      <w:start w:val="1"/>
      <w:numFmt w:val="bullet"/>
      <w:lvlText w:val=""/>
      <w:lvlJc w:val="left"/>
      <w:pPr>
        <w:ind w:left="-360" w:hanging="360"/>
      </w:pPr>
      <w:rPr>
        <w:rFonts w:ascii="Symbol" w:hAnsi="Symbol" w:hint="default"/>
      </w:rPr>
    </w:lvl>
    <w:lvl w:ilvl="4" w:tplc="FFFFFFFF">
      <w:start w:val="1"/>
      <w:numFmt w:val="bullet"/>
      <w:lvlText w:val="o"/>
      <w:lvlJc w:val="left"/>
      <w:pPr>
        <w:ind w:left="360" w:hanging="360"/>
      </w:pPr>
      <w:rPr>
        <w:rFonts w:ascii="Courier New" w:hAnsi="Courier New" w:cs="Courier New" w:hint="default"/>
      </w:rPr>
    </w:lvl>
    <w:lvl w:ilvl="5" w:tplc="FFFFFFFF">
      <w:start w:val="1"/>
      <w:numFmt w:val="bullet"/>
      <w:lvlText w:val=""/>
      <w:lvlJc w:val="left"/>
      <w:pPr>
        <w:ind w:left="1080" w:hanging="360"/>
      </w:pPr>
      <w:rPr>
        <w:rFonts w:ascii="Wingdings" w:hAnsi="Wingdings" w:hint="default"/>
      </w:rPr>
    </w:lvl>
    <w:lvl w:ilvl="6" w:tplc="FFFFFFFF">
      <w:start w:val="1"/>
      <w:numFmt w:val="bullet"/>
      <w:lvlText w:val=""/>
      <w:lvlJc w:val="left"/>
      <w:pPr>
        <w:ind w:left="1800" w:hanging="360"/>
      </w:pPr>
      <w:rPr>
        <w:rFonts w:ascii="Symbol" w:hAnsi="Symbol" w:hint="default"/>
      </w:rPr>
    </w:lvl>
    <w:lvl w:ilvl="7" w:tplc="FFFFFFFF">
      <w:start w:val="1"/>
      <w:numFmt w:val="bullet"/>
      <w:lvlText w:val="o"/>
      <w:lvlJc w:val="left"/>
      <w:pPr>
        <w:ind w:left="2520" w:hanging="360"/>
      </w:pPr>
      <w:rPr>
        <w:rFonts w:ascii="Courier New" w:hAnsi="Courier New" w:cs="Courier New" w:hint="default"/>
      </w:rPr>
    </w:lvl>
    <w:lvl w:ilvl="8" w:tplc="FFFFFFFF">
      <w:start w:val="1"/>
      <w:numFmt w:val="bullet"/>
      <w:lvlText w:val=""/>
      <w:lvlJc w:val="left"/>
      <w:pPr>
        <w:ind w:left="3240" w:hanging="360"/>
      </w:pPr>
      <w:rPr>
        <w:rFonts w:ascii="Wingdings" w:hAnsi="Wingdings" w:hint="default"/>
      </w:rPr>
    </w:lvl>
  </w:abstractNum>
  <w:abstractNum w:abstractNumId="7" w15:restartNumberingAfterBreak="0">
    <w:nsid w:val="362C7DCA"/>
    <w:multiLevelType w:val="hybridMultilevel"/>
    <w:tmpl w:val="A8928DC8"/>
    <w:lvl w:ilvl="0" w:tplc="FFFFFFFF">
      <w:start w:val="1"/>
      <w:numFmt w:val="decimal"/>
      <w:lvlText w:val="%1."/>
      <w:lvlJc w:val="left"/>
      <w:pPr>
        <w:ind w:left="720" w:hanging="360"/>
      </w:pPr>
      <w:rPr>
        <w:rFonts w:asciiTheme="minorHAnsi" w:eastAsiaTheme="minorHAnsi" w:hAnsiTheme="minorHAnsi" w:cstheme="minorBidi" w:hint="default"/>
        <w:b w:val="0"/>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891054"/>
    <w:multiLevelType w:val="hybridMultilevel"/>
    <w:tmpl w:val="F03484E4"/>
    <w:lvl w:ilvl="0" w:tplc="FFFFFFFF">
      <w:start w:val="1"/>
      <w:numFmt w:val="decimal"/>
      <w:lvlText w:val="%1."/>
      <w:lvlJc w:val="left"/>
      <w:pPr>
        <w:ind w:left="360" w:hanging="360"/>
      </w:pPr>
      <w:rPr>
        <w:rFonts w:asciiTheme="minorHAnsi" w:eastAsiaTheme="minorHAnsi" w:hAnsiTheme="minorHAnsi" w:cstheme="minorBidi"/>
        <w:b w:val="0"/>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1080" w:hanging="360"/>
      </w:pPr>
      <w:rPr>
        <w:rFonts w:ascii="Wingdings" w:hAnsi="Wingdings" w:hint="default"/>
      </w:rPr>
    </w:lvl>
    <w:lvl w:ilvl="3" w:tplc="FFFFFFFF">
      <w:start w:val="1"/>
      <w:numFmt w:val="bullet"/>
      <w:lvlText w:val=""/>
      <w:lvlJc w:val="left"/>
      <w:pPr>
        <w:ind w:left="-360" w:hanging="360"/>
      </w:pPr>
      <w:rPr>
        <w:rFonts w:ascii="Symbol" w:hAnsi="Symbol" w:hint="default"/>
      </w:rPr>
    </w:lvl>
    <w:lvl w:ilvl="4" w:tplc="FFFFFFFF">
      <w:start w:val="1"/>
      <w:numFmt w:val="bullet"/>
      <w:lvlText w:val="o"/>
      <w:lvlJc w:val="left"/>
      <w:pPr>
        <w:ind w:left="360" w:hanging="360"/>
      </w:pPr>
      <w:rPr>
        <w:rFonts w:ascii="Courier New" w:hAnsi="Courier New" w:cs="Courier New" w:hint="default"/>
      </w:rPr>
    </w:lvl>
    <w:lvl w:ilvl="5" w:tplc="FFFFFFFF">
      <w:start w:val="1"/>
      <w:numFmt w:val="bullet"/>
      <w:lvlText w:val=""/>
      <w:lvlJc w:val="left"/>
      <w:pPr>
        <w:ind w:left="1080" w:hanging="360"/>
      </w:pPr>
      <w:rPr>
        <w:rFonts w:ascii="Wingdings" w:hAnsi="Wingdings" w:hint="default"/>
      </w:rPr>
    </w:lvl>
    <w:lvl w:ilvl="6" w:tplc="FFFFFFFF">
      <w:start w:val="1"/>
      <w:numFmt w:val="bullet"/>
      <w:lvlText w:val=""/>
      <w:lvlJc w:val="left"/>
      <w:pPr>
        <w:ind w:left="1800" w:hanging="360"/>
      </w:pPr>
      <w:rPr>
        <w:rFonts w:ascii="Symbol" w:hAnsi="Symbol" w:hint="default"/>
      </w:rPr>
    </w:lvl>
    <w:lvl w:ilvl="7" w:tplc="FFFFFFFF">
      <w:start w:val="1"/>
      <w:numFmt w:val="bullet"/>
      <w:lvlText w:val="o"/>
      <w:lvlJc w:val="left"/>
      <w:pPr>
        <w:ind w:left="2520" w:hanging="360"/>
      </w:pPr>
      <w:rPr>
        <w:rFonts w:ascii="Courier New" w:hAnsi="Courier New" w:cs="Courier New" w:hint="default"/>
      </w:rPr>
    </w:lvl>
    <w:lvl w:ilvl="8" w:tplc="FFFFFFFF">
      <w:start w:val="1"/>
      <w:numFmt w:val="bullet"/>
      <w:lvlText w:val=""/>
      <w:lvlJc w:val="left"/>
      <w:pPr>
        <w:ind w:left="3240" w:hanging="360"/>
      </w:pPr>
      <w:rPr>
        <w:rFonts w:ascii="Wingdings" w:hAnsi="Wingdings" w:hint="default"/>
      </w:rPr>
    </w:lvl>
  </w:abstractNum>
  <w:abstractNum w:abstractNumId="9" w15:restartNumberingAfterBreak="0">
    <w:nsid w:val="44E53918"/>
    <w:multiLevelType w:val="hybridMultilevel"/>
    <w:tmpl w:val="03540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F35485"/>
    <w:multiLevelType w:val="hybridMultilevel"/>
    <w:tmpl w:val="8BD63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A086A68"/>
    <w:multiLevelType w:val="hybridMultilevel"/>
    <w:tmpl w:val="F03484E4"/>
    <w:lvl w:ilvl="0" w:tplc="FFFFFFFF">
      <w:start w:val="1"/>
      <w:numFmt w:val="decimal"/>
      <w:lvlText w:val="%1."/>
      <w:lvlJc w:val="left"/>
      <w:pPr>
        <w:ind w:left="360" w:hanging="360"/>
      </w:pPr>
      <w:rPr>
        <w:rFonts w:asciiTheme="minorHAnsi" w:eastAsiaTheme="minorHAnsi" w:hAnsiTheme="minorHAnsi" w:cstheme="minorBidi"/>
        <w:b w:val="0"/>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1080" w:hanging="360"/>
      </w:pPr>
      <w:rPr>
        <w:rFonts w:ascii="Wingdings" w:hAnsi="Wingdings" w:hint="default"/>
      </w:rPr>
    </w:lvl>
    <w:lvl w:ilvl="3" w:tplc="FFFFFFFF">
      <w:start w:val="1"/>
      <w:numFmt w:val="bullet"/>
      <w:lvlText w:val=""/>
      <w:lvlJc w:val="left"/>
      <w:pPr>
        <w:ind w:left="-360" w:hanging="360"/>
      </w:pPr>
      <w:rPr>
        <w:rFonts w:ascii="Symbol" w:hAnsi="Symbol" w:hint="default"/>
      </w:rPr>
    </w:lvl>
    <w:lvl w:ilvl="4" w:tplc="FFFFFFFF">
      <w:start w:val="1"/>
      <w:numFmt w:val="bullet"/>
      <w:lvlText w:val="o"/>
      <w:lvlJc w:val="left"/>
      <w:pPr>
        <w:ind w:left="360" w:hanging="360"/>
      </w:pPr>
      <w:rPr>
        <w:rFonts w:ascii="Courier New" w:hAnsi="Courier New" w:cs="Courier New" w:hint="default"/>
      </w:rPr>
    </w:lvl>
    <w:lvl w:ilvl="5" w:tplc="FFFFFFFF">
      <w:start w:val="1"/>
      <w:numFmt w:val="bullet"/>
      <w:lvlText w:val=""/>
      <w:lvlJc w:val="left"/>
      <w:pPr>
        <w:ind w:left="1080" w:hanging="360"/>
      </w:pPr>
      <w:rPr>
        <w:rFonts w:ascii="Wingdings" w:hAnsi="Wingdings" w:hint="default"/>
      </w:rPr>
    </w:lvl>
    <w:lvl w:ilvl="6" w:tplc="FFFFFFFF">
      <w:start w:val="1"/>
      <w:numFmt w:val="bullet"/>
      <w:lvlText w:val=""/>
      <w:lvlJc w:val="left"/>
      <w:pPr>
        <w:ind w:left="1800" w:hanging="360"/>
      </w:pPr>
      <w:rPr>
        <w:rFonts w:ascii="Symbol" w:hAnsi="Symbol" w:hint="default"/>
      </w:rPr>
    </w:lvl>
    <w:lvl w:ilvl="7" w:tplc="FFFFFFFF">
      <w:start w:val="1"/>
      <w:numFmt w:val="bullet"/>
      <w:lvlText w:val="o"/>
      <w:lvlJc w:val="left"/>
      <w:pPr>
        <w:ind w:left="2520" w:hanging="360"/>
      </w:pPr>
      <w:rPr>
        <w:rFonts w:ascii="Courier New" w:hAnsi="Courier New" w:cs="Courier New" w:hint="default"/>
      </w:rPr>
    </w:lvl>
    <w:lvl w:ilvl="8" w:tplc="FFFFFFFF">
      <w:start w:val="1"/>
      <w:numFmt w:val="bullet"/>
      <w:lvlText w:val=""/>
      <w:lvlJc w:val="left"/>
      <w:pPr>
        <w:ind w:left="3240" w:hanging="360"/>
      </w:pPr>
      <w:rPr>
        <w:rFonts w:ascii="Wingdings" w:hAnsi="Wingdings" w:hint="default"/>
      </w:rPr>
    </w:lvl>
  </w:abstractNum>
  <w:abstractNum w:abstractNumId="12" w15:restartNumberingAfterBreak="0">
    <w:nsid w:val="4A6F591F"/>
    <w:multiLevelType w:val="hybridMultilevel"/>
    <w:tmpl w:val="F03484E4"/>
    <w:lvl w:ilvl="0" w:tplc="87987286">
      <w:start w:val="1"/>
      <w:numFmt w:val="decimal"/>
      <w:lvlText w:val="%1."/>
      <w:lvlJc w:val="left"/>
      <w:pPr>
        <w:ind w:left="360" w:hanging="360"/>
      </w:pPr>
      <w:rPr>
        <w:rFonts w:asciiTheme="minorHAnsi" w:eastAsiaTheme="minorHAnsi" w:hAnsiTheme="minorHAnsi" w:cstheme="minorBidi"/>
        <w:b w:val="0"/>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360" w:hanging="360"/>
      </w:pPr>
      <w:rPr>
        <w:rFonts w:ascii="Symbol" w:hAnsi="Symbol" w:hint="default"/>
      </w:rPr>
    </w:lvl>
    <w:lvl w:ilvl="4" w:tplc="04090003">
      <w:start w:val="1"/>
      <w:numFmt w:val="bullet"/>
      <w:lvlText w:val="o"/>
      <w:lvlJc w:val="left"/>
      <w:pPr>
        <w:ind w:left="360" w:hanging="360"/>
      </w:pPr>
      <w:rPr>
        <w:rFonts w:ascii="Courier New" w:hAnsi="Courier New" w:cs="Courier New" w:hint="default"/>
      </w:rPr>
    </w:lvl>
    <w:lvl w:ilvl="5" w:tplc="04090005">
      <w:start w:val="1"/>
      <w:numFmt w:val="bullet"/>
      <w:lvlText w:val=""/>
      <w:lvlJc w:val="left"/>
      <w:pPr>
        <w:ind w:left="1080" w:hanging="360"/>
      </w:pPr>
      <w:rPr>
        <w:rFonts w:ascii="Wingdings" w:hAnsi="Wingdings" w:hint="default"/>
      </w:rPr>
    </w:lvl>
    <w:lvl w:ilvl="6" w:tplc="04090001">
      <w:start w:val="1"/>
      <w:numFmt w:val="bullet"/>
      <w:lvlText w:val=""/>
      <w:lvlJc w:val="left"/>
      <w:pPr>
        <w:ind w:left="1800" w:hanging="360"/>
      </w:pPr>
      <w:rPr>
        <w:rFonts w:ascii="Symbol" w:hAnsi="Symbol" w:hint="default"/>
      </w:rPr>
    </w:lvl>
    <w:lvl w:ilvl="7" w:tplc="04090003">
      <w:start w:val="1"/>
      <w:numFmt w:val="bullet"/>
      <w:lvlText w:val="o"/>
      <w:lvlJc w:val="left"/>
      <w:pPr>
        <w:ind w:left="2520" w:hanging="360"/>
      </w:pPr>
      <w:rPr>
        <w:rFonts w:ascii="Courier New" w:hAnsi="Courier New" w:cs="Courier New" w:hint="default"/>
      </w:rPr>
    </w:lvl>
    <w:lvl w:ilvl="8" w:tplc="04090005">
      <w:start w:val="1"/>
      <w:numFmt w:val="bullet"/>
      <w:lvlText w:val=""/>
      <w:lvlJc w:val="left"/>
      <w:pPr>
        <w:ind w:left="3240" w:hanging="360"/>
      </w:pPr>
      <w:rPr>
        <w:rFonts w:ascii="Wingdings" w:hAnsi="Wingdings" w:hint="default"/>
      </w:rPr>
    </w:lvl>
  </w:abstractNum>
  <w:abstractNum w:abstractNumId="13" w15:restartNumberingAfterBreak="0">
    <w:nsid w:val="553B7BC7"/>
    <w:multiLevelType w:val="hybridMultilevel"/>
    <w:tmpl w:val="035406F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42D4BD1"/>
    <w:multiLevelType w:val="hybridMultilevel"/>
    <w:tmpl w:val="F03484E4"/>
    <w:lvl w:ilvl="0" w:tplc="FFFFFFFF">
      <w:start w:val="1"/>
      <w:numFmt w:val="decimal"/>
      <w:lvlText w:val="%1."/>
      <w:lvlJc w:val="left"/>
      <w:pPr>
        <w:ind w:left="360" w:hanging="360"/>
      </w:pPr>
      <w:rPr>
        <w:rFonts w:asciiTheme="minorHAnsi" w:eastAsiaTheme="minorHAnsi" w:hAnsiTheme="minorHAnsi" w:cstheme="minorBidi"/>
        <w:b w:val="0"/>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1080" w:hanging="360"/>
      </w:pPr>
      <w:rPr>
        <w:rFonts w:ascii="Wingdings" w:hAnsi="Wingdings" w:hint="default"/>
      </w:rPr>
    </w:lvl>
    <w:lvl w:ilvl="3" w:tplc="FFFFFFFF">
      <w:start w:val="1"/>
      <w:numFmt w:val="bullet"/>
      <w:lvlText w:val=""/>
      <w:lvlJc w:val="left"/>
      <w:pPr>
        <w:ind w:left="-360" w:hanging="360"/>
      </w:pPr>
      <w:rPr>
        <w:rFonts w:ascii="Symbol" w:hAnsi="Symbol" w:hint="default"/>
      </w:rPr>
    </w:lvl>
    <w:lvl w:ilvl="4" w:tplc="FFFFFFFF">
      <w:start w:val="1"/>
      <w:numFmt w:val="bullet"/>
      <w:lvlText w:val="o"/>
      <w:lvlJc w:val="left"/>
      <w:pPr>
        <w:ind w:left="360" w:hanging="360"/>
      </w:pPr>
      <w:rPr>
        <w:rFonts w:ascii="Courier New" w:hAnsi="Courier New" w:cs="Courier New" w:hint="default"/>
      </w:rPr>
    </w:lvl>
    <w:lvl w:ilvl="5" w:tplc="FFFFFFFF">
      <w:start w:val="1"/>
      <w:numFmt w:val="bullet"/>
      <w:lvlText w:val=""/>
      <w:lvlJc w:val="left"/>
      <w:pPr>
        <w:ind w:left="1080" w:hanging="360"/>
      </w:pPr>
      <w:rPr>
        <w:rFonts w:ascii="Wingdings" w:hAnsi="Wingdings" w:hint="default"/>
      </w:rPr>
    </w:lvl>
    <w:lvl w:ilvl="6" w:tplc="FFFFFFFF">
      <w:start w:val="1"/>
      <w:numFmt w:val="bullet"/>
      <w:lvlText w:val=""/>
      <w:lvlJc w:val="left"/>
      <w:pPr>
        <w:ind w:left="1800" w:hanging="360"/>
      </w:pPr>
      <w:rPr>
        <w:rFonts w:ascii="Symbol" w:hAnsi="Symbol" w:hint="default"/>
      </w:rPr>
    </w:lvl>
    <w:lvl w:ilvl="7" w:tplc="FFFFFFFF">
      <w:start w:val="1"/>
      <w:numFmt w:val="bullet"/>
      <w:lvlText w:val="o"/>
      <w:lvlJc w:val="left"/>
      <w:pPr>
        <w:ind w:left="2520" w:hanging="360"/>
      </w:pPr>
      <w:rPr>
        <w:rFonts w:ascii="Courier New" w:hAnsi="Courier New" w:cs="Courier New" w:hint="default"/>
      </w:rPr>
    </w:lvl>
    <w:lvl w:ilvl="8" w:tplc="FFFFFFFF">
      <w:start w:val="1"/>
      <w:numFmt w:val="bullet"/>
      <w:lvlText w:val=""/>
      <w:lvlJc w:val="left"/>
      <w:pPr>
        <w:ind w:left="3240" w:hanging="360"/>
      </w:pPr>
      <w:rPr>
        <w:rFonts w:ascii="Wingdings" w:hAnsi="Wingdings" w:hint="default"/>
      </w:rPr>
    </w:lvl>
  </w:abstractNum>
  <w:abstractNum w:abstractNumId="15" w15:restartNumberingAfterBreak="0">
    <w:nsid w:val="676F585B"/>
    <w:multiLevelType w:val="hybridMultilevel"/>
    <w:tmpl w:val="D6F04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CFE0E99"/>
    <w:multiLevelType w:val="hybridMultilevel"/>
    <w:tmpl w:val="1CBA51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F0C48E8"/>
    <w:multiLevelType w:val="hybridMultilevel"/>
    <w:tmpl w:val="361074F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715737946">
    <w:abstractNumId w:val="12"/>
    <w:lvlOverride w:ilvl="0">
      <w:startOverride w:val="1"/>
    </w:lvlOverride>
    <w:lvlOverride w:ilvl="1"/>
    <w:lvlOverride w:ilvl="2"/>
    <w:lvlOverride w:ilvl="3"/>
    <w:lvlOverride w:ilvl="4"/>
    <w:lvlOverride w:ilvl="5"/>
    <w:lvlOverride w:ilvl="6"/>
    <w:lvlOverride w:ilvl="7"/>
    <w:lvlOverride w:ilvl="8"/>
  </w:num>
  <w:num w:numId="2" w16cid:durableId="1624654970">
    <w:abstractNumId w:val="9"/>
  </w:num>
  <w:num w:numId="3" w16cid:durableId="1038287149">
    <w:abstractNumId w:val="10"/>
  </w:num>
  <w:num w:numId="4" w16cid:durableId="1613317572">
    <w:abstractNumId w:val="16"/>
  </w:num>
  <w:num w:numId="5" w16cid:durableId="1346517429">
    <w:abstractNumId w:val="15"/>
  </w:num>
  <w:num w:numId="6" w16cid:durableId="1336298082">
    <w:abstractNumId w:val="2"/>
  </w:num>
  <w:num w:numId="7" w16cid:durableId="302123113">
    <w:abstractNumId w:val="7"/>
  </w:num>
  <w:num w:numId="8" w16cid:durableId="1197739009">
    <w:abstractNumId w:val="0"/>
  </w:num>
  <w:num w:numId="9" w16cid:durableId="112067279">
    <w:abstractNumId w:val="13"/>
  </w:num>
  <w:num w:numId="10" w16cid:durableId="1728186642">
    <w:abstractNumId w:val="5"/>
  </w:num>
  <w:num w:numId="11" w16cid:durableId="494033019">
    <w:abstractNumId w:val="1"/>
  </w:num>
  <w:num w:numId="12" w16cid:durableId="1198353849">
    <w:abstractNumId w:val="17"/>
  </w:num>
  <w:num w:numId="13" w16cid:durableId="626543318">
    <w:abstractNumId w:val="12"/>
  </w:num>
  <w:num w:numId="14" w16cid:durableId="212085314">
    <w:abstractNumId w:val="6"/>
  </w:num>
  <w:num w:numId="15" w16cid:durableId="1179850006">
    <w:abstractNumId w:val="14"/>
  </w:num>
  <w:num w:numId="16" w16cid:durableId="1638992862">
    <w:abstractNumId w:val="11"/>
  </w:num>
  <w:num w:numId="17" w16cid:durableId="147942140">
    <w:abstractNumId w:val="8"/>
  </w:num>
  <w:num w:numId="18" w16cid:durableId="81223562">
    <w:abstractNumId w:val="3"/>
  </w:num>
  <w:num w:numId="19" w16cid:durableId="14093085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09F"/>
    <w:rsid w:val="0000008E"/>
    <w:rsid w:val="00007515"/>
    <w:rsid w:val="000105BE"/>
    <w:rsid w:val="0002322C"/>
    <w:rsid w:val="00024928"/>
    <w:rsid w:val="00031DD7"/>
    <w:rsid w:val="000555A0"/>
    <w:rsid w:val="000574AB"/>
    <w:rsid w:val="000606E8"/>
    <w:rsid w:val="0006179A"/>
    <w:rsid w:val="00083584"/>
    <w:rsid w:val="000A6C8E"/>
    <w:rsid w:val="000B315F"/>
    <w:rsid w:val="000B4614"/>
    <w:rsid w:val="000C3926"/>
    <w:rsid w:val="000D4472"/>
    <w:rsid w:val="000D6BD9"/>
    <w:rsid w:val="000D6F9F"/>
    <w:rsid w:val="000E276F"/>
    <w:rsid w:val="000F2EB0"/>
    <w:rsid w:val="00102309"/>
    <w:rsid w:val="00106360"/>
    <w:rsid w:val="00117B8A"/>
    <w:rsid w:val="001235F5"/>
    <w:rsid w:val="001320AF"/>
    <w:rsid w:val="00132B0E"/>
    <w:rsid w:val="00133FAF"/>
    <w:rsid w:val="0013615B"/>
    <w:rsid w:val="00146976"/>
    <w:rsid w:val="00152F73"/>
    <w:rsid w:val="00160141"/>
    <w:rsid w:val="00165200"/>
    <w:rsid w:val="001652F3"/>
    <w:rsid w:val="001706B1"/>
    <w:rsid w:val="001822C7"/>
    <w:rsid w:val="001858D9"/>
    <w:rsid w:val="00187A09"/>
    <w:rsid w:val="00196F62"/>
    <w:rsid w:val="00197373"/>
    <w:rsid w:val="001A13BE"/>
    <w:rsid w:val="001A49E0"/>
    <w:rsid w:val="001B327F"/>
    <w:rsid w:val="001B5569"/>
    <w:rsid w:val="001C3F32"/>
    <w:rsid w:val="001C66FD"/>
    <w:rsid w:val="001D0475"/>
    <w:rsid w:val="001D0FD1"/>
    <w:rsid w:val="001D3124"/>
    <w:rsid w:val="001E683A"/>
    <w:rsid w:val="001F0144"/>
    <w:rsid w:val="001F0B8C"/>
    <w:rsid w:val="001F1EE4"/>
    <w:rsid w:val="00207657"/>
    <w:rsid w:val="002201BC"/>
    <w:rsid w:val="00221A32"/>
    <w:rsid w:val="00230948"/>
    <w:rsid w:val="00236500"/>
    <w:rsid w:val="00240965"/>
    <w:rsid w:val="002424D7"/>
    <w:rsid w:val="00243659"/>
    <w:rsid w:val="00243859"/>
    <w:rsid w:val="00243FB4"/>
    <w:rsid w:val="00244665"/>
    <w:rsid w:val="00255FB6"/>
    <w:rsid w:val="002647C7"/>
    <w:rsid w:val="0027025D"/>
    <w:rsid w:val="00272AAA"/>
    <w:rsid w:val="00284D00"/>
    <w:rsid w:val="002932EA"/>
    <w:rsid w:val="002B6C11"/>
    <w:rsid w:val="002B7BB0"/>
    <w:rsid w:val="002C25B3"/>
    <w:rsid w:val="002D40A9"/>
    <w:rsid w:val="002D4F1A"/>
    <w:rsid w:val="002F4167"/>
    <w:rsid w:val="00303FD3"/>
    <w:rsid w:val="00314849"/>
    <w:rsid w:val="00315EA6"/>
    <w:rsid w:val="00337511"/>
    <w:rsid w:val="003511E7"/>
    <w:rsid w:val="00362690"/>
    <w:rsid w:val="003720B6"/>
    <w:rsid w:val="00375A12"/>
    <w:rsid w:val="00377D98"/>
    <w:rsid w:val="00380967"/>
    <w:rsid w:val="00391B12"/>
    <w:rsid w:val="003936A6"/>
    <w:rsid w:val="0039628C"/>
    <w:rsid w:val="003A2CBD"/>
    <w:rsid w:val="003A4F48"/>
    <w:rsid w:val="003A7494"/>
    <w:rsid w:val="003B54FC"/>
    <w:rsid w:val="003B602F"/>
    <w:rsid w:val="003D2E98"/>
    <w:rsid w:val="003D42CF"/>
    <w:rsid w:val="003E07C0"/>
    <w:rsid w:val="003E0DE6"/>
    <w:rsid w:val="003E47CB"/>
    <w:rsid w:val="003E6A9F"/>
    <w:rsid w:val="003E7665"/>
    <w:rsid w:val="0042128E"/>
    <w:rsid w:val="00421798"/>
    <w:rsid w:val="0043136B"/>
    <w:rsid w:val="00431C86"/>
    <w:rsid w:val="00436740"/>
    <w:rsid w:val="00436EAC"/>
    <w:rsid w:val="00442EFB"/>
    <w:rsid w:val="00444EC4"/>
    <w:rsid w:val="0045781B"/>
    <w:rsid w:val="00461264"/>
    <w:rsid w:val="00463988"/>
    <w:rsid w:val="00480854"/>
    <w:rsid w:val="00485FDC"/>
    <w:rsid w:val="00491174"/>
    <w:rsid w:val="00493223"/>
    <w:rsid w:val="004A3B91"/>
    <w:rsid w:val="004A6A64"/>
    <w:rsid w:val="004D0AB3"/>
    <w:rsid w:val="004D0BD6"/>
    <w:rsid w:val="004D14D9"/>
    <w:rsid w:val="004D29BC"/>
    <w:rsid w:val="004D49F1"/>
    <w:rsid w:val="004E41B9"/>
    <w:rsid w:val="004E6AB3"/>
    <w:rsid w:val="004F3206"/>
    <w:rsid w:val="00501029"/>
    <w:rsid w:val="005025D2"/>
    <w:rsid w:val="00506B3C"/>
    <w:rsid w:val="00520576"/>
    <w:rsid w:val="0054798B"/>
    <w:rsid w:val="00561D13"/>
    <w:rsid w:val="005626BC"/>
    <w:rsid w:val="0056270A"/>
    <w:rsid w:val="005725D0"/>
    <w:rsid w:val="005754D9"/>
    <w:rsid w:val="005A14FB"/>
    <w:rsid w:val="005A1FB3"/>
    <w:rsid w:val="005A5F32"/>
    <w:rsid w:val="005A6B95"/>
    <w:rsid w:val="005A70A2"/>
    <w:rsid w:val="005C2226"/>
    <w:rsid w:val="005C3C60"/>
    <w:rsid w:val="005D123F"/>
    <w:rsid w:val="005D5DB4"/>
    <w:rsid w:val="005F2ACC"/>
    <w:rsid w:val="0060075F"/>
    <w:rsid w:val="00601130"/>
    <w:rsid w:val="00602B0C"/>
    <w:rsid w:val="00624B5C"/>
    <w:rsid w:val="00625D2C"/>
    <w:rsid w:val="00627BCE"/>
    <w:rsid w:val="00636F29"/>
    <w:rsid w:val="00645346"/>
    <w:rsid w:val="00652E5E"/>
    <w:rsid w:val="00656089"/>
    <w:rsid w:val="00657200"/>
    <w:rsid w:val="006648E7"/>
    <w:rsid w:val="0067052B"/>
    <w:rsid w:val="00675218"/>
    <w:rsid w:val="006900AA"/>
    <w:rsid w:val="00693C12"/>
    <w:rsid w:val="006972E8"/>
    <w:rsid w:val="006A112B"/>
    <w:rsid w:val="006A6BDA"/>
    <w:rsid w:val="006C57A3"/>
    <w:rsid w:val="006D50EB"/>
    <w:rsid w:val="006D57A5"/>
    <w:rsid w:val="006E0AB7"/>
    <w:rsid w:val="006E6B2A"/>
    <w:rsid w:val="006E7E65"/>
    <w:rsid w:val="006F1BF8"/>
    <w:rsid w:val="007016CD"/>
    <w:rsid w:val="00705842"/>
    <w:rsid w:val="00716231"/>
    <w:rsid w:val="0072340E"/>
    <w:rsid w:val="007300E3"/>
    <w:rsid w:val="00732E84"/>
    <w:rsid w:val="007429F1"/>
    <w:rsid w:val="00743D2E"/>
    <w:rsid w:val="00745B9A"/>
    <w:rsid w:val="00757F27"/>
    <w:rsid w:val="00766212"/>
    <w:rsid w:val="00772556"/>
    <w:rsid w:val="007732BE"/>
    <w:rsid w:val="00780805"/>
    <w:rsid w:val="00783229"/>
    <w:rsid w:val="007944C5"/>
    <w:rsid w:val="00794EB7"/>
    <w:rsid w:val="007A0782"/>
    <w:rsid w:val="007A1C46"/>
    <w:rsid w:val="007A4C0D"/>
    <w:rsid w:val="007B69C9"/>
    <w:rsid w:val="007C304C"/>
    <w:rsid w:val="007C4325"/>
    <w:rsid w:val="007D30D2"/>
    <w:rsid w:val="007D5DC3"/>
    <w:rsid w:val="007F09C4"/>
    <w:rsid w:val="007F5E93"/>
    <w:rsid w:val="007F6C7C"/>
    <w:rsid w:val="008014FA"/>
    <w:rsid w:val="00810053"/>
    <w:rsid w:val="0082368D"/>
    <w:rsid w:val="00823DEC"/>
    <w:rsid w:val="00823F1C"/>
    <w:rsid w:val="0082502A"/>
    <w:rsid w:val="00826A6E"/>
    <w:rsid w:val="0084365F"/>
    <w:rsid w:val="00843AF1"/>
    <w:rsid w:val="008631A3"/>
    <w:rsid w:val="00880623"/>
    <w:rsid w:val="0088283B"/>
    <w:rsid w:val="008828AD"/>
    <w:rsid w:val="008A09C7"/>
    <w:rsid w:val="008A430C"/>
    <w:rsid w:val="008B3043"/>
    <w:rsid w:val="008C1BDC"/>
    <w:rsid w:val="008F472E"/>
    <w:rsid w:val="00901208"/>
    <w:rsid w:val="0090593D"/>
    <w:rsid w:val="00917403"/>
    <w:rsid w:val="009617DA"/>
    <w:rsid w:val="00964939"/>
    <w:rsid w:val="00972A5F"/>
    <w:rsid w:val="00977E21"/>
    <w:rsid w:val="009B3B37"/>
    <w:rsid w:val="009B498C"/>
    <w:rsid w:val="009B4F74"/>
    <w:rsid w:val="009C5597"/>
    <w:rsid w:val="009D0751"/>
    <w:rsid w:val="009E7568"/>
    <w:rsid w:val="009F73E1"/>
    <w:rsid w:val="00A07E4A"/>
    <w:rsid w:val="00A10832"/>
    <w:rsid w:val="00A17A9D"/>
    <w:rsid w:val="00A208B1"/>
    <w:rsid w:val="00A21BC6"/>
    <w:rsid w:val="00A25AC1"/>
    <w:rsid w:val="00A31A30"/>
    <w:rsid w:val="00A350CB"/>
    <w:rsid w:val="00A57D72"/>
    <w:rsid w:val="00A633D2"/>
    <w:rsid w:val="00A75C3A"/>
    <w:rsid w:val="00A8602A"/>
    <w:rsid w:val="00A970F4"/>
    <w:rsid w:val="00AA72A0"/>
    <w:rsid w:val="00AB0EBF"/>
    <w:rsid w:val="00AB13CA"/>
    <w:rsid w:val="00AD058A"/>
    <w:rsid w:val="00AD1B5A"/>
    <w:rsid w:val="00AE0C2A"/>
    <w:rsid w:val="00AE27B3"/>
    <w:rsid w:val="00AF0879"/>
    <w:rsid w:val="00AF4DCF"/>
    <w:rsid w:val="00AF61B7"/>
    <w:rsid w:val="00B044E6"/>
    <w:rsid w:val="00B07C0F"/>
    <w:rsid w:val="00B14EF9"/>
    <w:rsid w:val="00B15ABE"/>
    <w:rsid w:val="00B167C2"/>
    <w:rsid w:val="00B20E60"/>
    <w:rsid w:val="00B229A9"/>
    <w:rsid w:val="00B24F76"/>
    <w:rsid w:val="00B26153"/>
    <w:rsid w:val="00B3218D"/>
    <w:rsid w:val="00B55C44"/>
    <w:rsid w:val="00B6021B"/>
    <w:rsid w:val="00B6401C"/>
    <w:rsid w:val="00B70BEA"/>
    <w:rsid w:val="00B7465B"/>
    <w:rsid w:val="00B9363B"/>
    <w:rsid w:val="00BA7520"/>
    <w:rsid w:val="00BB210C"/>
    <w:rsid w:val="00BB6CFF"/>
    <w:rsid w:val="00BB6ECD"/>
    <w:rsid w:val="00BC3F1F"/>
    <w:rsid w:val="00BC625E"/>
    <w:rsid w:val="00BC648C"/>
    <w:rsid w:val="00BC7B9F"/>
    <w:rsid w:val="00BE6E92"/>
    <w:rsid w:val="00BF316C"/>
    <w:rsid w:val="00C00DE9"/>
    <w:rsid w:val="00C027B0"/>
    <w:rsid w:val="00C12C2A"/>
    <w:rsid w:val="00C27A67"/>
    <w:rsid w:val="00C309A8"/>
    <w:rsid w:val="00C37119"/>
    <w:rsid w:val="00C37968"/>
    <w:rsid w:val="00C469D3"/>
    <w:rsid w:val="00C53A3B"/>
    <w:rsid w:val="00C551A3"/>
    <w:rsid w:val="00C55408"/>
    <w:rsid w:val="00C5626A"/>
    <w:rsid w:val="00C57E87"/>
    <w:rsid w:val="00C6049E"/>
    <w:rsid w:val="00C62CCC"/>
    <w:rsid w:val="00C63E1A"/>
    <w:rsid w:val="00C72DD2"/>
    <w:rsid w:val="00C7313F"/>
    <w:rsid w:val="00C7497D"/>
    <w:rsid w:val="00CB1E3F"/>
    <w:rsid w:val="00CB346C"/>
    <w:rsid w:val="00CD24D5"/>
    <w:rsid w:val="00CD352E"/>
    <w:rsid w:val="00CD609F"/>
    <w:rsid w:val="00CE093D"/>
    <w:rsid w:val="00CE2005"/>
    <w:rsid w:val="00CE3473"/>
    <w:rsid w:val="00CF2546"/>
    <w:rsid w:val="00CF3749"/>
    <w:rsid w:val="00D033FC"/>
    <w:rsid w:val="00D045E7"/>
    <w:rsid w:val="00D11CA1"/>
    <w:rsid w:val="00D14426"/>
    <w:rsid w:val="00D364C9"/>
    <w:rsid w:val="00D455E9"/>
    <w:rsid w:val="00D52487"/>
    <w:rsid w:val="00D55C44"/>
    <w:rsid w:val="00D60CB6"/>
    <w:rsid w:val="00D61E5F"/>
    <w:rsid w:val="00D7115B"/>
    <w:rsid w:val="00D84427"/>
    <w:rsid w:val="00D84AD6"/>
    <w:rsid w:val="00D91145"/>
    <w:rsid w:val="00D94A88"/>
    <w:rsid w:val="00DA357F"/>
    <w:rsid w:val="00DE31E3"/>
    <w:rsid w:val="00DF257E"/>
    <w:rsid w:val="00E11E62"/>
    <w:rsid w:val="00E16F56"/>
    <w:rsid w:val="00E2309F"/>
    <w:rsid w:val="00E34809"/>
    <w:rsid w:val="00E60702"/>
    <w:rsid w:val="00E6443C"/>
    <w:rsid w:val="00E73CF5"/>
    <w:rsid w:val="00E74DA4"/>
    <w:rsid w:val="00E75F03"/>
    <w:rsid w:val="00E77E62"/>
    <w:rsid w:val="00E829DB"/>
    <w:rsid w:val="00E924DB"/>
    <w:rsid w:val="00E93554"/>
    <w:rsid w:val="00EA32C3"/>
    <w:rsid w:val="00EA7B3A"/>
    <w:rsid w:val="00EB0055"/>
    <w:rsid w:val="00EB571D"/>
    <w:rsid w:val="00EB6AB9"/>
    <w:rsid w:val="00EB7356"/>
    <w:rsid w:val="00EB7F6D"/>
    <w:rsid w:val="00EC0A34"/>
    <w:rsid w:val="00ED0B52"/>
    <w:rsid w:val="00ED18A0"/>
    <w:rsid w:val="00ED3A39"/>
    <w:rsid w:val="00EE3135"/>
    <w:rsid w:val="00EE49E1"/>
    <w:rsid w:val="00F00D46"/>
    <w:rsid w:val="00F03F25"/>
    <w:rsid w:val="00F20C24"/>
    <w:rsid w:val="00F32355"/>
    <w:rsid w:val="00F56DA9"/>
    <w:rsid w:val="00F5774A"/>
    <w:rsid w:val="00F655B2"/>
    <w:rsid w:val="00F66D68"/>
    <w:rsid w:val="00F67595"/>
    <w:rsid w:val="00F75575"/>
    <w:rsid w:val="00F81947"/>
    <w:rsid w:val="00F81BE0"/>
    <w:rsid w:val="00F825CC"/>
    <w:rsid w:val="00F83D4B"/>
    <w:rsid w:val="00F93415"/>
    <w:rsid w:val="00F941E0"/>
    <w:rsid w:val="00F96A01"/>
    <w:rsid w:val="00FB00CF"/>
    <w:rsid w:val="00FC55FD"/>
    <w:rsid w:val="00FD1E1A"/>
    <w:rsid w:val="00FD3D2F"/>
    <w:rsid w:val="00FE6C3B"/>
    <w:rsid w:val="00FF0542"/>
    <w:rsid w:val="00FF1C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88220"/>
  <w15:chartTrackingRefBased/>
  <w15:docId w15:val="{0F039F77-F3CB-44AD-B1D0-0057C0702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5A12"/>
  </w:style>
  <w:style w:type="paragraph" w:styleId="Heading1">
    <w:name w:val="heading 1"/>
    <w:basedOn w:val="Normal"/>
    <w:next w:val="Normal"/>
    <w:link w:val="Heading1Char"/>
    <w:uiPriority w:val="9"/>
    <w:qFormat/>
    <w:rsid w:val="0078322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A8602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375A12"/>
    <w:pPr>
      <w:spacing w:after="0" w:line="240" w:lineRule="auto"/>
      <w:jc w:val="center"/>
    </w:pPr>
    <w:rPr>
      <w:rFonts w:ascii="Times New Roman" w:eastAsia="Times New Roman" w:hAnsi="Times New Roman" w:cs="Times New Roman"/>
      <w:sz w:val="24"/>
      <w:szCs w:val="24"/>
    </w:rPr>
  </w:style>
  <w:style w:type="character" w:customStyle="1" w:styleId="TitleChar">
    <w:name w:val="Title Char"/>
    <w:basedOn w:val="DefaultParagraphFont"/>
    <w:link w:val="Title"/>
    <w:uiPriority w:val="10"/>
    <w:rsid w:val="00375A12"/>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75A12"/>
    <w:rPr>
      <w:color w:val="0563C1" w:themeColor="hyperlink"/>
      <w:u w:val="single"/>
    </w:rPr>
  </w:style>
  <w:style w:type="table" w:styleId="TableGridLight">
    <w:name w:val="Grid Table Light"/>
    <w:basedOn w:val="TableNormal"/>
    <w:uiPriority w:val="40"/>
    <w:rsid w:val="00375A1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375A12"/>
    <w:pPr>
      <w:spacing w:after="0" w:line="240" w:lineRule="auto"/>
      <w:ind w:left="720"/>
      <w:contextualSpacing/>
    </w:pPr>
    <w:rPr>
      <w:rFonts w:ascii="Times New Roman" w:eastAsia="Times New Roman" w:hAnsi="Times New Roman" w:cs="Times New Roman"/>
      <w:sz w:val="24"/>
      <w:szCs w:val="24"/>
      <w:lang w:val="en-IE"/>
    </w:rPr>
  </w:style>
  <w:style w:type="character" w:customStyle="1" w:styleId="apple-converted-space">
    <w:name w:val="apple-converted-space"/>
    <w:basedOn w:val="DefaultParagraphFont"/>
    <w:rsid w:val="00375A12"/>
  </w:style>
  <w:style w:type="character" w:customStyle="1" w:styleId="style10">
    <w:name w:val="style10"/>
    <w:basedOn w:val="DefaultParagraphFont"/>
    <w:rsid w:val="00375A12"/>
  </w:style>
  <w:style w:type="character" w:styleId="Strong">
    <w:name w:val="Strong"/>
    <w:basedOn w:val="DefaultParagraphFont"/>
    <w:uiPriority w:val="22"/>
    <w:qFormat/>
    <w:rsid w:val="00375A12"/>
    <w:rPr>
      <w:b/>
      <w:bCs/>
    </w:rPr>
  </w:style>
  <w:style w:type="paragraph" w:customStyle="1" w:styleId="Default">
    <w:name w:val="Default"/>
    <w:rsid w:val="00375A12"/>
    <w:pPr>
      <w:autoSpaceDE w:val="0"/>
      <w:autoSpaceDN w:val="0"/>
      <w:adjustRightInd w:val="0"/>
      <w:spacing w:after="0" w:line="240" w:lineRule="auto"/>
    </w:pPr>
    <w:rPr>
      <w:rFonts w:ascii="Times New Roman" w:hAnsi="Times New Roman" w:cs="Times New Roman"/>
      <w:color w:val="000000"/>
      <w:sz w:val="24"/>
      <w:szCs w:val="24"/>
    </w:rPr>
  </w:style>
  <w:style w:type="character" w:styleId="Emphasis">
    <w:name w:val="Emphasis"/>
    <w:uiPriority w:val="20"/>
    <w:qFormat/>
    <w:rsid w:val="00375A12"/>
    <w:rPr>
      <w:i/>
      <w:iCs/>
    </w:rPr>
  </w:style>
  <w:style w:type="character" w:customStyle="1" w:styleId="Heading3Char">
    <w:name w:val="Heading 3 Char"/>
    <w:basedOn w:val="DefaultParagraphFont"/>
    <w:link w:val="Heading3"/>
    <w:uiPriority w:val="9"/>
    <w:rsid w:val="00A8602A"/>
    <w:rPr>
      <w:rFonts w:ascii="Times New Roman" w:eastAsia="Times New Roman" w:hAnsi="Times New Roman" w:cs="Times New Roman"/>
      <w:b/>
      <w:bCs/>
      <w:sz w:val="27"/>
      <w:szCs w:val="27"/>
    </w:rPr>
  </w:style>
  <w:style w:type="character" w:customStyle="1" w:styleId="il">
    <w:name w:val="il"/>
    <w:basedOn w:val="DefaultParagraphFont"/>
    <w:rsid w:val="00A8602A"/>
  </w:style>
  <w:style w:type="character" w:styleId="UnresolvedMention">
    <w:name w:val="Unresolved Mention"/>
    <w:basedOn w:val="DefaultParagraphFont"/>
    <w:uiPriority w:val="99"/>
    <w:semiHidden/>
    <w:unhideWhenUsed/>
    <w:rsid w:val="00A8602A"/>
    <w:rPr>
      <w:color w:val="605E5C"/>
      <w:shd w:val="clear" w:color="auto" w:fill="E1DFDD"/>
    </w:rPr>
  </w:style>
  <w:style w:type="paragraph" w:styleId="Header">
    <w:name w:val="header"/>
    <w:basedOn w:val="Normal"/>
    <w:link w:val="HeaderChar"/>
    <w:uiPriority w:val="99"/>
    <w:unhideWhenUsed/>
    <w:rsid w:val="00F941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41E0"/>
  </w:style>
  <w:style w:type="paragraph" w:styleId="Footer">
    <w:name w:val="footer"/>
    <w:basedOn w:val="Normal"/>
    <w:link w:val="FooterChar"/>
    <w:uiPriority w:val="99"/>
    <w:unhideWhenUsed/>
    <w:rsid w:val="00F941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41E0"/>
  </w:style>
  <w:style w:type="character" w:customStyle="1" w:styleId="Heading1Char">
    <w:name w:val="Heading 1 Char"/>
    <w:basedOn w:val="DefaultParagraphFont"/>
    <w:link w:val="Heading1"/>
    <w:uiPriority w:val="9"/>
    <w:rsid w:val="00783229"/>
    <w:rPr>
      <w:rFonts w:asciiTheme="majorHAnsi" w:eastAsiaTheme="majorEastAsia" w:hAnsiTheme="majorHAnsi" w:cstheme="majorBidi"/>
      <w:color w:val="2F5496" w:themeColor="accent1" w:themeShade="BF"/>
      <w:sz w:val="32"/>
      <w:szCs w:val="32"/>
    </w:rPr>
  </w:style>
  <w:style w:type="character" w:customStyle="1" w:styleId="title-text">
    <w:name w:val="title-text"/>
    <w:basedOn w:val="DefaultParagraphFont"/>
    <w:rsid w:val="00783229"/>
  </w:style>
  <w:style w:type="character" w:customStyle="1" w:styleId="sc-rcbxq">
    <w:name w:val="sc-rcbxq"/>
    <w:basedOn w:val="DefaultParagraphFont"/>
    <w:rsid w:val="005626BC"/>
  </w:style>
  <w:style w:type="character" w:customStyle="1" w:styleId="period">
    <w:name w:val="period"/>
    <w:basedOn w:val="DefaultParagraphFont"/>
    <w:rsid w:val="002201BC"/>
  </w:style>
  <w:style w:type="character" w:customStyle="1" w:styleId="cit">
    <w:name w:val="cit"/>
    <w:basedOn w:val="DefaultParagraphFont"/>
    <w:rsid w:val="002201BC"/>
  </w:style>
  <w:style w:type="character" w:customStyle="1" w:styleId="citation-doi">
    <w:name w:val="citation-doi"/>
    <w:basedOn w:val="DefaultParagraphFont"/>
    <w:rsid w:val="002201BC"/>
  </w:style>
  <w:style w:type="character" w:customStyle="1" w:styleId="anchor-text">
    <w:name w:val="anchor-text"/>
    <w:basedOn w:val="DefaultParagraphFont"/>
    <w:rsid w:val="006972E8"/>
  </w:style>
  <w:style w:type="character" w:customStyle="1" w:styleId="gv4p8b0">
    <w:name w:val="gv4p8b0"/>
    <w:basedOn w:val="DefaultParagraphFont"/>
    <w:rsid w:val="0027025D"/>
  </w:style>
  <w:style w:type="character" w:customStyle="1" w:styleId="author">
    <w:name w:val="author"/>
    <w:basedOn w:val="DefaultParagraphFont"/>
    <w:rsid w:val="0082502A"/>
  </w:style>
  <w:style w:type="character" w:customStyle="1" w:styleId="pubyear">
    <w:name w:val="pubyear"/>
    <w:basedOn w:val="DefaultParagraphFont"/>
    <w:rsid w:val="0082502A"/>
  </w:style>
  <w:style w:type="character" w:customStyle="1" w:styleId="articletitle">
    <w:name w:val="articletitle"/>
    <w:basedOn w:val="DefaultParagraphFont"/>
    <w:rsid w:val="0082502A"/>
  </w:style>
  <w:style w:type="character" w:customStyle="1" w:styleId="pagefirst">
    <w:name w:val="pagefirst"/>
    <w:basedOn w:val="DefaultParagraphFont"/>
    <w:rsid w:val="0082502A"/>
  </w:style>
  <w:style w:type="character" w:customStyle="1" w:styleId="pagelast">
    <w:name w:val="pagelast"/>
    <w:basedOn w:val="DefaultParagraphFont"/>
    <w:rsid w:val="0082502A"/>
  </w:style>
  <w:style w:type="table" w:styleId="TableGrid">
    <w:name w:val="Table Grid"/>
    <w:basedOn w:val="TableNormal"/>
    <w:uiPriority w:val="39"/>
    <w:rsid w:val="003148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414865">
      <w:bodyDiv w:val="1"/>
      <w:marLeft w:val="0"/>
      <w:marRight w:val="0"/>
      <w:marTop w:val="0"/>
      <w:marBottom w:val="0"/>
      <w:divBdr>
        <w:top w:val="none" w:sz="0" w:space="0" w:color="auto"/>
        <w:left w:val="none" w:sz="0" w:space="0" w:color="auto"/>
        <w:bottom w:val="none" w:sz="0" w:space="0" w:color="auto"/>
        <w:right w:val="none" w:sz="0" w:space="0" w:color="auto"/>
      </w:divBdr>
      <w:divsChild>
        <w:div w:id="2032609570">
          <w:marLeft w:val="0"/>
          <w:marRight w:val="0"/>
          <w:marTop w:val="0"/>
          <w:marBottom w:val="0"/>
          <w:divBdr>
            <w:top w:val="none" w:sz="0" w:space="0" w:color="auto"/>
            <w:left w:val="none" w:sz="0" w:space="0" w:color="auto"/>
            <w:bottom w:val="none" w:sz="0" w:space="0" w:color="auto"/>
            <w:right w:val="none" w:sz="0" w:space="0" w:color="auto"/>
          </w:divBdr>
          <w:divsChild>
            <w:div w:id="548077761">
              <w:marLeft w:val="0"/>
              <w:marRight w:val="0"/>
              <w:marTop w:val="0"/>
              <w:marBottom w:val="0"/>
              <w:divBdr>
                <w:top w:val="none" w:sz="0" w:space="0" w:color="auto"/>
                <w:left w:val="none" w:sz="0" w:space="0" w:color="auto"/>
                <w:bottom w:val="none" w:sz="0" w:space="0" w:color="auto"/>
                <w:right w:val="none" w:sz="0" w:space="0" w:color="auto"/>
              </w:divBdr>
              <w:divsChild>
                <w:div w:id="9991103">
                  <w:marLeft w:val="0"/>
                  <w:marRight w:val="0"/>
                  <w:marTop w:val="0"/>
                  <w:marBottom w:val="0"/>
                  <w:divBdr>
                    <w:top w:val="none" w:sz="0" w:space="0" w:color="auto"/>
                    <w:left w:val="none" w:sz="0" w:space="0" w:color="auto"/>
                    <w:bottom w:val="none" w:sz="0" w:space="0" w:color="auto"/>
                    <w:right w:val="none" w:sz="0" w:space="0" w:color="auto"/>
                  </w:divBdr>
                  <w:divsChild>
                    <w:div w:id="198496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7867172">
      <w:bodyDiv w:val="1"/>
      <w:marLeft w:val="0"/>
      <w:marRight w:val="0"/>
      <w:marTop w:val="0"/>
      <w:marBottom w:val="0"/>
      <w:divBdr>
        <w:top w:val="none" w:sz="0" w:space="0" w:color="auto"/>
        <w:left w:val="none" w:sz="0" w:space="0" w:color="auto"/>
        <w:bottom w:val="none" w:sz="0" w:space="0" w:color="auto"/>
        <w:right w:val="none" w:sz="0" w:space="0" w:color="auto"/>
      </w:divBdr>
    </w:div>
    <w:div w:id="766854202">
      <w:bodyDiv w:val="1"/>
      <w:marLeft w:val="0"/>
      <w:marRight w:val="0"/>
      <w:marTop w:val="0"/>
      <w:marBottom w:val="0"/>
      <w:divBdr>
        <w:top w:val="none" w:sz="0" w:space="0" w:color="auto"/>
        <w:left w:val="none" w:sz="0" w:space="0" w:color="auto"/>
        <w:bottom w:val="none" w:sz="0" w:space="0" w:color="auto"/>
        <w:right w:val="none" w:sz="0" w:space="0" w:color="auto"/>
      </w:divBdr>
      <w:divsChild>
        <w:div w:id="974262241">
          <w:marLeft w:val="0"/>
          <w:marRight w:val="0"/>
          <w:marTop w:val="0"/>
          <w:marBottom w:val="0"/>
          <w:divBdr>
            <w:top w:val="none" w:sz="0" w:space="0" w:color="auto"/>
            <w:left w:val="none" w:sz="0" w:space="0" w:color="auto"/>
            <w:bottom w:val="none" w:sz="0" w:space="0" w:color="auto"/>
            <w:right w:val="none" w:sz="0" w:space="0" w:color="auto"/>
          </w:divBdr>
        </w:div>
        <w:div w:id="818225431">
          <w:marLeft w:val="0"/>
          <w:marRight w:val="0"/>
          <w:marTop w:val="0"/>
          <w:marBottom w:val="0"/>
          <w:divBdr>
            <w:top w:val="none" w:sz="0" w:space="0" w:color="auto"/>
            <w:left w:val="none" w:sz="0" w:space="0" w:color="auto"/>
            <w:bottom w:val="none" w:sz="0" w:space="0" w:color="auto"/>
            <w:right w:val="none" w:sz="0" w:space="0" w:color="auto"/>
          </w:divBdr>
        </w:div>
        <w:div w:id="304900058">
          <w:marLeft w:val="0"/>
          <w:marRight w:val="0"/>
          <w:marTop w:val="0"/>
          <w:marBottom w:val="0"/>
          <w:divBdr>
            <w:top w:val="none" w:sz="0" w:space="0" w:color="auto"/>
            <w:left w:val="none" w:sz="0" w:space="0" w:color="auto"/>
            <w:bottom w:val="none" w:sz="0" w:space="0" w:color="auto"/>
            <w:right w:val="none" w:sz="0" w:space="0" w:color="auto"/>
          </w:divBdr>
        </w:div>
      </w:divsChild>
    </w:div>
    <w:div w:id="1264533636">
      <w:bodyDiv w:val="1"/>
      <w:marLeft w:val="0"/>
      <w:marRight w:val="0"/>
      <w:marTop w:val="0"/>
      <w:marBottom w:val="0"/>
      <w:divBdr>
        <w:top w:val="none" w:sz="0" w:space="0" w:color="auto"/>
        <w:left w:val="none" w:sz="0" w:space="0" w:color="auto"/>
        <w:bottom w:val="none" w:sz="0" w:space="0" w:color="auto"/>
        <w:right w:val="none" w:sz="0" w:space="0" w:color="auto"/>
      </w:divBdr>
    </w:div>
    <w:div w:id="1293515597">
      <w:bodyDiv w:val="1"/>
      <w:marLeft w:val="0"/>
      <w:marRight w:val="0"/>
      <w:marTop w:val="0"/>
      <w:marBottom w:val="0"/>
      <w:divBdr>
        <w:top w:val="none" w:sz="0" w:space="0" w:color="auto"/>
        <w:left w:val="none" w:sz="0" w:space="0" w:color="auto"/>
        <w:bottom w:val="none" w:sz="0" w:space="0" w:color="auto"/>
        <w:right w:val="none" w:sz="0" w:space="0" w:color="auto"/>
      </w:divBdr>
    </w:div>
    <w:div w:id="1435319147">
      <w:bodyDiv w:val="1"/>
      <w:marLeft w:val="0"/>
      <w:marRight w:val="0"/>
      <w:marTop w:val="0"/>
      <w:marBottom w:val="0"/>
      <w:divBdr>
        <w:top w:val="none" w:sz="0" w:space="0" w:color="auto"/>
        <w:left w:val="none" w:sz="0" w:space="0" w:color="auto"/>
        <w:bottom w:val="none" w:sz="0" w:space="0" w:color="auto"/>
        <w:right w:val="none" w:sz="0" w:space="0" w:color="auto"/>
      </w:divBdr>
    </w:div>
    <w:div w:id="2068988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oi.org/10.1002/jemt.24540" TargetMode="External"/><Relationship Id="rId18" Type="http://schemas.openxmlformats.org/officeDocument/2006/relationships/hyperlink" Target="http://dx.doi.org/10.30848/PJB2021-1(31)" TargetMode="External"/><Relationship Id="rId26" Type="http://schemas.openxmlformats.org/officeDocument/2006/relationships/hyperlink" Target="https://doi.org/10.2217/nnm-2017-0124" TargetMode="External"/><Relationship Id="rId3" Type="http://schemas.openxmlformats.org/officeDocument/2006/relationships/styles" Target="styles.xml"/><Relationship Id="rId21" Type="http://schemas.openxmlformats.org/officeDocument/2006/relationships/hyperlink" Target="https://doi.org/10.1016/j.jep.2019.112516"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doi.org/10.1021/acsomega.3c07472" TargetMode="External"/><Relationship Id="rId17" Type="http://schemas.openxmlformats.org/officeDocument/2006/relationships/hyperlink" Target="https://doi.org/10.1002/jemt.23867" TargetMode="External"/><Relationship Id="rId25" Type="http://schemas.openxmlformats.org/officeDocument/2006/relationships/hyperlink" Target="https://doi.org/10.21775/cimb.026.103" TargetMode="External"/><Relationship Id="rId33" Type="http://schemas.openxmlformats.org/officeDocument/2006/relationships/hyperlink" Target="https://scholar.google.com/citations?view_op=view_citation&amp;hl=en&amp;user=6z7BgZcAAAAJ&amp;cstart=20&amp;pagesize=80&amp;citation_for_view=6z7BgZcAAAAJ:kRWSkSYxWN8C" TargetMode="External"/><Relationship Id="rId2" Type="http://schemas.openxmlformats.org/officeDocument/2006/relationships/numbering" Target="numbering.xml"/><Relationship Id="rId16" Type="http://schemas.openxmlformats.org/officeDocument/2006/relationships/hyperlink" Target="https://doi.org/10.1002/aoc.7091" TargetMode="External"/><Relationship Id="rId20" Type="http://schemas.openxmlformats.org/officeDocument/2006/relationships/hyperlink" Target="https://doi.org/10.2217/nnm-2019-0368" TargetMode="External"/><Relationship Id="rId29" Type="http://schemas.openxmlformats.org/officeDocument/2006/relationships/hyperlink" Target="http://biologydecoded.com/scientists-in-Pakista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x.doi.org/10.22034/ijethics.6.2.1" TargetMode="External"/><Relationship Id="rId24" Type="http://schemas.openxmlformats.org/officeDocument/2006/relationships/hyperlink" Target="https://rd.springer.com/journal/253" TargetMode="External"/><Relationship Id="rId32" Type="http://schemas.openxmlformats.org/officeDocument/2006/relationships/hyperlink" Target="https://scholar.google.com/citations?view_op=view_citation&amp;hl=en&amp;user=6z7BgZcAAAAJ&amp;cstart=20&amp;pagesize=80&amp;citation_for_view=6z7BgZcAAAAJ:kRWSkSYxWN8C" TargetMode="External"/><Relationship Id="rId5" Type="http://schemas.openxmlformats.org/officeDocument/2006/relationships/webSettings" Target="webSettings.xml"/><Relationship Id="rId15" Type="http://schemas.openxmlformats.org/officeDocument/2006/relationships/hyperlink" Target="https://doi.org/10.1016/j.inoche.2023.111241" TargetMode="External"/><Relationship Id="rId23" Type="http://schemas.openxmlformats.org/officeDocument/2006/relationships/hyperlink" Target="https://doi.org/10.1088/2053-1591/ab4f04" TargetMode="External"/><Relationship Id="rId28" Type="http://schemas.openxmlformats.org/officeDocument/2006/relationships/hyperlink" Target="https://www.elsevier.com/books/biogenic-nanoparticles-for-cancer-theranostics/patra/978-0-12-821467-1" TargetMode="External"/><Relationship Id="rId36" Type="http://schemas.openxmlformats.org/officeDocument/2006/relationships/theme" Target="theme/theme1.xml"/><Relationship Id="rId10" Type="http://schemas.openxmlformats.org/officeDocument/2006/relationships/hyperlink" Target="mailto:alitalha.khalil@lrh.edu.pk" TargetMode="External"/><Relationship Id="rId19" Type="http://schemas.openxmlformats.org/officeDocument/2006/relationships/hyperlink" Target="https://doi.org/10.1080/07391102.2020.1775120" TargetMode="External"/><Relationship Id="rId31" Type="http://schemas.openxmlformats.org/officeDocument/2006/relationships/hyperlink" Target="https://scholar.google.com/citations?view_op=view_citation&amp;hl=en&amp;user=6z7BgZcAAAAJ&amp;cstart=20&amp;pagesize=80&amp;citation_for_view=6z7BgZcAAAAJ:BrmTIyaxlBUC" TargetMode="External"/><Relationship Id="rId4" Type="http://schemas.openxmlformats.org/officeDocument/2006/relationships/settings" Target="settings.xml"/><Relationship Id="rId9" Type="http://schemas.openxmlformats.org/officeDocument/2006/relationships/hyperlink" Target="mailto:talhakhalil2019@gmail.com" TargetMode="External"/><Relationship Id="rId14" Type="http://schemas.openxmlformats.org/officeDocument/2006/relationships/hyperlink" Target="https://doi.org/10.1007/s12010-023-04646-z" TargetMode="External"/><Relationship Id="rId22" Type="http://schemas.openxmlformats.org/officeDocument/2006/relationships/hyperlink" Target="https://doi.org/10.1088/2053-1591/ab5143" TargetMode="External"/><Relationship Id="rId27" Type="http://schemas.openxmlformats.org/officeDocument/2006/relationships/hyperlink" Target="https://doi.org/10.1007/978-981-97-0221-3" TargetMode="External"/><Relationship Id="rId30" Type="http://schemas.openxmlformats.org/officeDocument/2006/relationships/hyperlink" Target="http://repository.londonmet.ac.uk/id/eprint/6550"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BAEBBB-8798-40E3-BE5C-D4C149E63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4184</TotalTime>
  <Pages>18</Pages>
  <Words>8026</Words>
  <Characters>45752</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Ali Talha  Khalil</dc:creator>
  <cp:keywords/>
  <dc:description/>
  <cp:lastModifiedBy>HOD - Pathology | PC</cp:lastModifiedBy>
  <cp:revision>201</cp:revision>
  <cp:lastPrinted>2026-08-24T07:33:00Z</cp:lastPrinted>
  <dcterms:created xsi:type="dcterms:W3CDTF">2022-03-21T09:49:00Z</dcterms:created>
  <dcterms:modified xsi:type="dcterms:W3CDTF">2026-09-09T08:13:00Z</dcterms:modified>
</cp:coreProperties>
</file>